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FC" w:rsidRDefault="00CE6326">
      <w:r>
        <w:rPr>
          <w:noProof/>
        </w:rPr>
        <w:drawing>
          <wp:anchor distT="0" distB="0" distL="114300" distR="114300" simplePos="0" relativeHeight="251658240" behindDoc="0" locked="0" layoutInCell="1" allowOverlap="1" wp14:anchorId="460B712C" wp14:editId="40018D5C">
            <wp:simplePos x="0" y="0"/>
            <wp:positionH relativeFrom="column">
              <wp:posOffset>2538730</wp:posOffset>
            </wp:positionH>
            <wp:positionV relativeFrom="paragraph">
              <wp:posOffset>-487045</wp:posOffset>
            </wp:positionV>
            <wp:extent cx="971550" cy="971550"/>
            <wp:effectExtent l="0" t="0" r="0" b="0"/>
            <wp:wrapThrough wrapText="bothSides">
              <wp:wrapPolygon edited="0">
                <wp:start x="0" y="0"/>
                <wp:lineTo x="0" y="21176"/>
                <wp:lineTo x="21176" y="21176"/>
                <wp:lineTo x="21176" y="0"/>
                <wp:lineTo x="0" y="0"/>
              </wp:wrapPolygon>
            </wp:wrapThrough>
            <wp:docPr id="1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anchor>
        </w:drawing>
      </w:r>
      <w:r w:rsidR="00157D8D">
        <w:rPr>
          <w:noProof/>
        </w:rPr>
        <mc:AlternateContent>
          <mc:Choice Requires="wps">
            <w:drawing>
              <wp:anchor distT="0" distB="0" distL="114300" distR="114300" simplePos="0" relativeHeight="251654144" behindDoc="0" locked="0" layoutInCell="1" allowOverlap="1" wp14:anchorId="29CEA6C2" wp14:editId="77E02076">
                <wp:simplePos x="0" y="0"/>
                <wp:positionH relativeFrom="column">
                  <wp:posOffset>3678343</wp:posOffset>
                </wp:positionH>
                <wp:positionV relativeFrom="paragraph">
                  <wp:posOffset>-977688</wp:posOffset>
                </wp:positionV>
                <wp:extent cx="2386965" cy="11049000"/>
                <wp:effectExtent l="0" t="0" r="0" b="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11049000"/>
                        </a:xfrm>
                        <a:prstGeom prst="rect">
                          <a:avLst/>
                        </a:prstGeom>
                        <a:solidFill>
                          <a:srgbClr val="FF0000"/>
                        </a:solidFill>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289.65pt;margin-top:-77pt;width:187.95pt;height:8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" fillcolor="red" stroked="f"/>
            </w:pict>
          </mc:Fallback>
        </mc:AlternateContent>
      </w:r>
      <w:r w:rsidR="00E93806">
        <w:rPr>
          <w:noProof/>
        </w:rPr>
        <w:drawing>
          <wp:anchor distT="0" distB="0" distL="114300" distR="114300" simplePos="0" relativeHeight="251657216" behindDoc="0" locked="0" layoutInCell="1" allowOverlap="1" wp14:anchorId="6C4A53B6" wp14:editId="7A7A6F44">
            <wp:simplePos x="0" y="0"/>
            <wp:positionH relativeFrom="column">
              <wp:posOffset>-756920</wp:posOffset>
            </wp:positionH>
            <wp:positionV relativeFrom="paragraph">
              <wp:posOffset>-899795</wp:posOffset>
            </wp:positionV>
            <wp:extent cx="1247775" cy="1247140"/>
            <wp:effectExtent l="0" t="0" r="9525" b="0"/>
            <wp:wrapThrough wrapText="bothSides">
              <wp:wrapPolygon edited="0">
                <wp:start x="0" y="0"/>
                <wp:lineTo x="0" y="21116"/>
                <wp:lineTo x="21435" y="21116"/>
                <wp:lineTo x="21435" y="0"/>
                <wp:lineTo x="0" y="0"/>
              </wp:wrapPolygon>
            </wp:wrapThrough>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247140"/>
                    </a:xfrm>
                    <a:prstGeom prst="rect">
                      <a:avLst/>
                    </a:prstGeom>
                    <a:noFill/>
                  </pic:spPr>
                </pic:pic>
              </a:graphicData>
            </a:graphic>
          </wp:anchor>
        </w:drawing>
      </w:r>
    </w:p>
    <w:p w:rsidR="004145FC" w:rsidRDefault="00CE6326" w:rsidP="00CE6326">
      <w:pPr>
        <w:spacing w:after="0" w:line="240" w:lineRule="auto"/>
        <w:ind w:left="-993"/>
        <w:jc w:val="left"/>
        <w:rPr>
          <w:noProof/>
        </w:rPr>
      </w:pPr>
      <w:r>
        <w:rPr>
          <w:b/>
          <w:noProof/>
          <w:sz w:val="24"/>
          <w:szCs w:val="24"/>
        </w:rPr>
        <mc:AlternateContent>
          <mc:Choice Requires="wps">
            <w:drawing>
              <wp:anchor distT="0" distB="0" distL="114300" distR="114300" simplePos="0" relativeHeight="251668480" behindDoc="0" locked="0" layoutInCell="1" allowOverlap="1" wp14:anchorId="7A3C21B3" wp14:editId="6FE5BC72">
                <wp:simplePos x="0" y="0"/>
                <wp:positionH relativeFrom="column">
                  <wp:posOffset>-453390</wp:posOffset>
                </wp:positionH>
                <wp:positionV relativeFrom="paragraph">
                  <wp:posOffset>2788497</wp:posOffset>
                </wp:positionV>
                <wp:extent cx="5467138" cy="1905000"/>
                <wp:effectExtent l="0" t="0" r="38735" b="5715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138" cy="1905000"/>
                        </a:xfrm>
                        <a:prstGeom prst="roundRect">
                          <a:avLst>
                            <a:gd name="adj" fmla="val 16667"/>
                          </a:avLst>
                        </a:prstGeom>
                        <a:gradFill rotWithShape="0">
                          <a:gsLst>
                            <a:gs pos="0">
                              <a:sysClr val="windowText" lastClr="000000">
                                <a:lumMod val="60000"/>
                                <a:lumOff val="40000"/>
                              </a:sysClr>
                            </a:gs>
                            <a:gs pos="50000">
                              <a:sysClr val="windowText" lastClr="000000">
                                <a:lumMod val="20000"/>
                                <a:lumOff val="80000"/>
                              </a:sysClr>
                            </a:gs>
                            <a:gs pos="100000">
                              <a:sysClr val="windowText" lastClr="000000">
                                <a:lumMod val="60000"/>
                                <a:lumOff val="40000"/>
                              </a:sysClr>
                            </a:gs>
                          </a:gsLst>
                          <a:lin ang="18900000" scaled="1"/>
                        </a:gradFill>
                        <a:ln w="12700">
                          <a:solidFill>
                            <a:sysClr val="windowText" lastClr="000000">
                              <a:lumMod val="60000"/>
                              <a:lumOff val="40000"/>
                            </a:sysClr>
                          </a:solidFill>
                          <a:round/>
                          <a:headEnd/>
                          <a:tailEnd/>
                        </a:ln>
                        <a:effectLst>
                          <a:outerShdw dist="28398" dir="3806097" algn="ctr" rotWithShape="0">
                            <a:sysClr val="window" lastClr="FFFFFF">
                              <a:lumMod val="50000"/>
                              <a:lumOff val="0"/>
                              <a:alpha val="50000"/>
                            </a:sysClr>
                          </a:outerShdw>
                        </a:effectLst>
                      </wps:spPr>
                      <wps:txbx>
                        <w:txbxContent>
                          <w:p w:rsidR="0000479A" w:rsidRPr="00580ECA" w:rsidRDefault="0000479A" w:rsidP="00CE6326">
                            <w:pPr>
                              <w:spacing w:before="120" w:after="120" w:line="240" w:lineRule="auto"/>
                              <w:jc w:val="center"/>
                              <w:rPr>
                                <w:b/>
                                <w:sz w:val="72"/>
                              </w:rPr>
                            </w:pPr>
                            <w:r w:rsidRPr="00580ECA">
                              <w:rPr>
                                <w:b/>
                                <w:sz w:val="72"/>
                              </w:rPr>
                              <w:t>2013 YILI TEKNİK</w:t>
                            </w:r>
                          </w:p>
                          <w:p w:rsidR="0000479A" w:rsidRPr="00580ECA" w:rsidRDefault="0000479A" w:rsidP="00CE6326">
                            <w:pPr>
                              <w:spacing w:before="120" w:after="120" w:line="240" w:lineRule="auto"/>
                              <w:jc w:val="center"/>
                              <w:rPr>
                                <w:b/>
                                <w:sz w:val="72"/>
                              </w:rPr>
                            </w:pPr>
                            <w:r w:rsidRPr="00580ECA">
                              <w:rPr>
                                <w:b/>
                                <w:sz w:val="72"/>
                              </w:rPr>
                              <w:t>DESTEK</w:t>
                            </w:r>
                            <w:r w:rsidRPr="00580ECA">
                              <w:rPr>
                                <w:sz w:val="72"/>
                              </w:rPr>
                              <w:t xml:space="preserve"> </w:t>
                            </w:r>
                            <w:r w:rsidRPr="00580ECA">
                              <w:rPr>
                                <w:b/>
                                <w:sz w:val="72"/>
                              </w:rPr>
                              <w:t>PROGRAMI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left:0;text-align:left;margin-left:-35.7pt;margin-top:219.55pt;width:430.5pt;height:15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" fillcolor="#666" strokecolor="#666" strokeweight="1pt">
                <v:fill color2="#ccc" angle="135" focus="50%" type="gradient"/>
                <v:shadow on="t" color="#7f7f7f" opacity=".5" offset="1pt"/>
                <v:textbox>
                  <w:txbxContent>
                    <w:p w:rsidR="0000479A" w:rsidRPr="00580ECA" w:rsidRDefault="0000479A" w:rsidP="00CE6326">
                      <w:pPr>
                        <w:spacing w:before="120" w:after="120" w:line="240" w:lineRule="auto"/>
                        <w:jc w:val="center"/>
                        <w:rPr>
                          <w:b/>
                          <w:sz w:val="72"/>
                        </w:rPr>
                      </w:pPr>
                      <w:r w:rsidRPr="00580ECA">
                        <w:rPr>
                          <w:b/>
                          <w:sz w:val="72"/>
                        </w:rPr>
                        <w:t>2013 YILI TEKNİK</w:t>
                      </w:r>
                    </w:p>
                    <w:p w:rsidR="0000479A" w:rsidRPr="00580ECA" w:rsidRDefault="0000479A" w:rsidP="00CE6326">
                      <w:pPr>
                        <w:spacing w:before="120" w:after="120" w:line="240" w:lineRule="auto"/>
                        <w:jc w:val="center"/>
                        <w:rPr>
                          <w:b/>
                          <w:sz w:val="72"/>
                        </w:rPr>
                      </w:pPr>
                      <w:r w:rsidRPr="00580ECA">
                        <w:rPr>
                          <w:b/>
                          <w:sz w:val="72"/>
                        </w:rPr>
                        <w:t>DESTEK</w:t>
                      </w:r>
                      <w:r w:rsidRPr="00580ECA">
                        <w:rPr>
                          <w:sz w:val="72"/>
                        </w:rPr>
                        <w:t xml:space="preserve"> </w:t>
                      </w:r>
                      <w:r w:rsidRPr="00580ECA">
                        <w:rPr>
                          <w:b/>
                          <w:sz w:val="72"/>
                        </w:rPr>
                        <w:t>PROGRAMI</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5FBFA8E7" wp14:editId="56BF8C7E">
                <wp:simplePos x="0" y="0"/>
                <wp:positionH relativeFrom="column">
                  <wp:posOffset>-1511723</wp:posOffset>
                </wp:positionH>
                <wp:positionV relativeFrom="paragraph">
                  <wp:posOffset>6852497</wp:posOffset>
                </wp:positionV>
                <wp:extent cx="7576820" cy="1515110"/>
                <wp:effectExtent l="0" t="0" r="0" b="0"/>
                <wp:wrapNone/>
                <wp:docPr id="17"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820" cy="1515110"/>
                        </a:xfrm>
                        <a:prstGeom prst="rect">
                          <a:avLst/>
                        </a:prstGeom>
                        <a:solidFill>
                          <a:srgbClr val="FFFFFF">
                            <a:alpha val="0"/>
                          </a:srgbClr>
                        </a:solidFill>
                        <a:ln w="25400">
                          <a:solidFill>
                            <a:srgbClr val="FFFFFF">
                              <a:alpha val="0"/>
                            </a:srgbClr>
                          </a:solidFill>
                          <a:miter lim="800000"/>
                          <a:headEnd/>
                          <a:tailEnd/>
                        </a:ln>
                      </wps:spPr>
                      <wps:txbx>
                        <w:txbxContent>
                          <w:p w:rsidR="0000479A" w:rsidRPr="00CE6326" w:rsidRDefault="0000479A" w:rsidP="00D82EE2">
                            <w:pPr>
                              <w:jc w:val="center"/>
                              <w:rPr>
                                <w:b/>
                                <w:sz w:val="52"/>
                                <w:szCs w:val="52"/>
                              </w:rPr>
                            </w:pPr>
                            <w:r w:rsidRPr="00CE6326">
                              <w:rPr>
                                <w:b/>
                                <w:sz w:val="52"/>
                                <w:szCs w:val="52"/>
                              </w:rPr>
                              <w:t>BAŞVURU REHBERİ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5" o:spid="_x0000_s1027" style="position:absolute;left:0;text-align:left;margin-left:-119.05pt;margin-top:539.55pt;width:596.6pt;height:1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" strokecolor="white" strokeweight="2pt">
                <v:fill opacity="0"/>
                <v:stroke opacity="0"/>
                <v:textbox>
                  <w:txbxContent>
                    <w:p w:rsidR="0000479A" w:rsidRPr="00CE6326" w:rsidRDefault="0000479A" w:rsidP="00D82EE2">
                      <w:pPr>
                        <w:jc w:val="center"/>
                        <w:rPr>
                          <w:b/>
                          <w:sz w:val="52"/>
                          <w:szCs w:val="52"/>
                        </w:rPr>
                      </w:pPr>
                      <w:r w:rsidRPr="00CE6326">
                        <w:rPr>
                          <w:b/>
                          <w:sz w:val="52"/>
                          <w:szCs w:val="52"/>
                        </w:rPr>
                        <w:t>BAŞVURU REHBERİ</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D7DB12B" wp14:editId="2A02679C">
                <wp:simplePos x="0" y="0"/>
                <wp:positionH relativeFrom="column">
                  <wp:posOffset>-1511723</wp:posOffset>
                </wp:positionH>
                <wp:positionV relativeFrom="paragraph">
                  <wp:posOffset>8647430</wp:posOffset>
                </wp:positionV>
                <wp:extent cx="7576820" cy="395605"/>
                <wp:effectExtent l="0" t="0" r="0" b="0"/>
                <wp:wrapNone/>
                <wp:docPr id="18"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820" cy="395605"/>
                        </a:xfrm>
                        <a:prstGeom prst="rect">
                          <a:avLst/>
                        </a:prstGeom>
                        <a:solidFill>
                          <a:srgbClr val="4F81BD">
                            <a:alpha val="0"/>
                          </a:srgbClr>
                        </a:solidFill>
                        <a:ln w="25400">
                          <a:solidFill>
                            <a:srgbClr val="243F60">
                              <a:alpha val="0"/>
                            </a:srgbClr>
                          </a:solidFill>
                          <a:miter lim="800000"/>
                          <a:headEnd/>
                          <a:tailEnd/>
                        </a:ln>
                      </wps:spPr>
                      <wps:txbx>
                        <w:txbxContent>
                          <w:p w:rsidR="0000479A" w:rsidRPr="00CE6326" w:rsidRDefault="0000479A" w:rsidP="00D82EE2">
                            <w:pPr>
                              <w:jc w:val="center"/>
                              <w:rPr>
                                <w:b/>
                                <w:sz w:val="32"/>
                                <w:szCs w:val="32"/>
                              </w:rPr>
                            </w:pPr>
                            <w:r w:rsidRPr="00CE6326">
                              <w:rPr>
                                <w:b/>
                                <w:sz w:val="32"/>
                                <w:szCs w:val="32"/>
                              </w:rPr>
                              <w:t>www.ankaraka.org.tr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7" o:spid="_x0000_s1028" style="position:absolute;left:0;text-align:left;margin-left:-119.05pt;margin-top:680.9pt;width:596.6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" fillcolor="#4f81bd" strokecolor="#243f60" strokeweight="2pt">
                <v:fill opacity="0"/>
                <v:stroke opacity="0"/>
                <v:textbox>
                  <w:txbxContent>
                    <w:p w:rsidR="0000479A" w:rsidRPr="00CE6326" w:rsidRDefault="0000479A" w:rsidP="00D82EE2">
                      <w:pPr>
                        <w:jc w:val="center"/>
                        <w:rPr>
                          <w:b/>
                          <w:sz w:val="32"/>
                          <w:szCs w:val="32"/>
                        </w:rPr>
                      </w:pPr>
                      <w:r w:rsidRPr="00CE6326">
                        <w:rPr>
                          <w:b/>
                          <w:sz w:val="32"/>
                          <w:szCs w:val="32"/>
                        </w:rPr>
                        <w:t>www.ankaraka.org.tr</w:t>
                      </w:r>
                    </w:p>
                  </w:txbxContent>
                </v:textbox>
              </v:rect>
            </w:pict>
          </mc:Fallback>
        </mc:AlternateContent>
      </w:r>
      <w:r>
        <w:rPr>
          <w:noProof/>
        </w:rPr>
        <mc:AlternateContent>
          <mc:Choice Requires="wps">
            <w:drawing>
              <wp:anchor distT="0" distB="0" distL="114300" distR="114300" simplePos="0" relativeHeight="251656192" behindDoc="0" locked="0" layoutInCell="0" allowOverlap="1" wp14:anchorId="394D8CDC" wp14:editId="6F21AECF">
                <wp:simplePos x="0" y="0"/>
                <wp:positionH relativeFrom="page">
                  <wp:posOffset>-16933</wp:posOffset>
                </wp:positionH>
                <wp:positionV relativeFrom="page">
                  <wp:posOffset>2988733</wp:posOffset>
                </wp:positionV>
                <wp:extent cx="7576820" cy="504825"/>
                <wp:effectExtent l="0" t="0" r="24130" b="28575"/>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820" cy="504825"/>
                        </a:xfrm>
                        <a:prstGeom prst="rect">
                          <a:avLst/>
                        </a:prstGeom>
                        <a:solidFill>
                          <a:srgbClr val="0070C0"/>
                        </a:solidFill>
                        <a:ln w="12700">
                          <a:solidFill>
                            <a:srgbClr val="00B0F0"/>
                          </a:solidFill>
                          <a:miter lim="800000"/>
                          <a:headEnd/>
                          <a:tailEnd/>
                        </a:ln>
                        <a:extLst/>
                      </wps:spPr>
                      <wps:txbx>
                        <w:txbxContent>
                          <w:p w:rsidR="0000479A" w:rsidRPr="00580ECA" w:rsidRDefault="0000479A" w:rsidP="00CE6326">
                            <w:pPr>
                              <w:jc w:val="center"/>
                              <w:rPr>
                                <w:b/>
                                <w:sz w:val="60"/>
                                <w:szCs w:val="60"/>
                              </w:rPr>
                            </w:pPr>
                            <w:r w:rsidRPr="00580ECA">
                              <w:rPr>
                                <w:b/>
                                <w:noProof/>
                                <w:sz w:val="60"/>
                                <w:szCs w:val="60"/>
                              </w:rPr>
                              <w:t>ANKARA KALKINMA AJANSI</w:t>
                            </w:r>
                          </w:p>
                          <w:p w:rsidR="0000479A" w:rsidRDefault="0000479A" w:rsidP="00D82EE2">
                            <w:pPr>
                              <w:rPr>
                                <w:rFonts w:ascii="Cambria" w:hAnsi="Cambria"/>
                                <w:color w:val="FFFFFF"/>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29" style="position:absolute;left:0;text-align:left;margin-left:-1.35pt;margin-top:235.35pt;width:596.6pt;height:3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" o:allowincell="f" fillcolor="#0070c0" strokecolor="#00b0f0" strokeweight="1pt">
                <v:textbox inset="14.4pt,,14.4pt">
                  <w:txbxContent>
                    <w:p w:rsidR="0000479A" w:rsidRPr="00580ECA" w:rsidRDefault="0000479A" w:rsidP="00CE6326">
                      <w:pPr>
                        <w:jc w:val="center"/>
                        <w:rPr>
                          <w:b/>
                          <w:sz w:val="60"/>
                          <w:szCs w:val="60"/>
                        </w:rPr>
                      </w:pPr>
                      <w:r w:rsidRPr="00580ECA">
                        <w:rPr>
                          <w:b/>
                          <w:noProof/>
                          <w:sz w:val="60"/>
                          <w:szCs w:val="60"/>
                        </w:rPr>
                        <w:t>ANKARA KALKINMA AJANSI</w:t>
                      </w:r>
                    </w:p>
                    <w:p w:rsidR="0000479A" w:rsidRDefault="0000479A" w:rsidP="00D82EE2">
                      <w:pPr>
                        <w:rPr>
                          <w:rFonts w:ascii="Cambria" w:hAnsi="Cambria"/>
                          <w:color w:val="FFFFFF"/>
                          <w:sz w:val="72"/>
                          <w:szCs w:val="72"/>
                        </w:rPr>
                      </w:pPr>
                    </w:p>
                  </w:txbxContent>
                </v:textbox>
                <w10:wrap anchorx="page" anchory="page"/>
              </v:rect>
            </w:pict>
          </mc:Fallback>
        </mc:AlternateContent>
      </w:r>
      <w:r w:rsidR="00D56F75">
        <w:rPr>
          <w:noProof/>
        </w:rPr>
        <mc:AlternateContent>
          <mc:Choice Requires="wps">
            <w:drawing>
              <wp:anchor distT="0" distB="0" distL="114300" distR="114300" simplePos="0" relativeHeight="251649023" behindDoc="0" locked="0" layoutInCell="1" allowOverlap="1" wp14:anchorId="39D77010" wp14:editId="18F2EB02">
                <wp:simplePos x="0" y="0"/>
                <wp:positionH relativeFrom="column">
                  <wp:posOffset>1256030</wp:posOffset>
                </wp:positionH>
                <wp:positionV relativeFrom="paragraph">
                  <wp:posOffset>637492</wp:posOffset>
                </wp:positionV>
                <wp:extent cx="2544792" cy="793630"/>
                <wp:effectExtent l="0" t="0" r="8255" b="698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792" cy="793630"/>
                        </a:xfrm>
                        <a:prstGeom prst="rect">
                          <a:avLst/>
                        </a:prstGeom>
                        <a:solidFill>
                          <a:srgbClr val="FFFFFF"/>
                        </a:solidFill>
                        <a:ln w="9525">
                          <a:noFill/>
                          <a:miter lim="800000"/>
                          <a:headEnd/>
                          <a:tailEnd/>
                        </a:ln>
                      </wps:spPr>
                      <wps:txbx>
                        <w:txbxContent>
                          <w:p w:rsidR="0000479A" w:rsidRPr="00D56F75" w:rsidRDefault="0000479A" w:rsidP="00D56F75">
                            <w:pPr>
                              <w:pStyle w:val="SubTitle1"/>
                              <w:spacing w:before="360" w:after="200"/>
                              <w:rPr>
                                <w:rFonts w:cs="Calibri"/>
                                <w:color w:val="4D5357"/>
                                <w:sz w:val="28"/>
                                <w:szCs w:val="28"/>
                                <w:lang w:val="tr-TR"/>
                              </w:rPr>
                            </w:pPr>
                            <w:r>
                              <w:rPr>
                                <w:rFonts w:cs="Calibri"/>
                                <w:color w:val="4D5357"/>
                                <w:sz w:val="28"/>
                                <w:szCs w:val="28"/>
                                <w:lang w:val="tr-TR"/>
                              </w:rPr>
                              <w:t>Referans No:TR51/13</w:t>
                            </w:r>
                            <w:r w:rsidRPr="00D56F75">
                              <w:rPr>
                                <w:rFonts w:cs="Calibri"/>
                                <w:color w:val="4D5357"/>
                                <w:sz w:val="28"/>
                                <w:szCs w:val="28"/>
                                <w:lang w:val="tr-TR"/>
                              </w:rPr>
                              <w:t>/TD</w:t>
                            </w:r>
                          </w:p>
                          <w:p w:rsidR="0000479A" w:rsidRDefault="000047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30" type="#_x0000_t202" style="position:absolute;left:0;text-align:left;margin-left:98.9pt;margin-top:50.2pt;width:200.4pt;height:62.5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" stroked="f">
                <v:textbox>
                  <w:txbxContent>
                    <w:p w:rsidR="0000479A" w:rsidRPr="00D56F75" w:rsidRDefault="0000479A" w:rsidP="00D56F75">
                      <w:pPr>
                        <w:pStyle w:val="SubTitle1"/>
                        <w:spacing w:before="360" w:after="200"/>
                        <w:rPr>
                          <w:rFonts w:cs="Calibri"/>
                          <w:color w:val="4D5357"/>
                          <w:sz w:val="28"/>
                          <w:szCs w:val="28"/>
                          <w:lang w:val="tr-TR"/>
                        </w:rPr>
                      </w:pPr>
                      <w:r>
                        <w:rPr>
                          <w:rFonts w:cs="Calibri"/>
                          <w:color w:val="4D5357"/>
                          <w:sz w:val="28"/>
                          <w:szCs w:val="28"/>
                          <w:lang w:val="tr-TR"/>
                        </w:rPr>
                        <w:t>Referans No:TR51/13</w:t>
                      </w:r>
                      <w:r w:rsidRPr="00D56F75">
                        <w:rPr>
                          <w:rFonts w:cs="Calibri"/>
                          <w:color w:val="4D5357"/>
                          <w:sz w:val="28"/>
                          <w:szCs w:val="28"/>
                          <w:lang w:val="tr-TR"/>
                        </w:rPr>
                        <w:t>/TD</w:t>
                      </w:r>
                    </w:p>
                    <w:p w:rsidR="0000479A" w:rsidRDefault="0000479A"/>
                  </w:txbxContent>
                </v:textbox>
              </v:shape>
            </w:pict>
          </mc:Fallback>
        </mc:AlternateContent>
      </w:r>
      <w:r w:rsidR="004145FC">
        <w:rPr>
          <w:noProof/>
        </w:rPr>
        <w:t xml:space="preserve"> </w:t>
      </w:r>
      <w:r w:rsidR="004145FC">
        <w:rPr>
          <w:noProof/>
        </w:rPr>
        <w:br w:type="page"/>
      </w:r>
    </w:p>
    <w:p w:rsidR="004145FC" w:rsidRPr="003823BB" w:rsidRDefault="00E93806" w:rsidP="00B106CA">
      <w:pPr>
        <w:rPr>
          <w:rFonts w:cs="Calibri"/>
          <w:sz w:val="24"/>
          <w:szCs w:val="24"/>
        </w:rPr>
      </w:pPr>
      <w:r>
        <w:rPr>
          <w:noProof/>
        </w:rPr>
        <w:lastRenderedPageBreak/>
        <w:drawing>
          <wp:anchor distT="0" distB="0" distL="114300" distR="114300" simplePos="0" relativeHeight="251652096" behindDoc="0" locked="0" layoutInCell="1" allowOverlap="1">
            <wp:simplePos x="0" y="0"/>
            <wp:positionH relativeFrom="column">
              <wp:posOffset>4110355</wp:posOffset>
            </wp:positionH>
            <wp:positionV relativeFrom="paragraph">
              <wp:posOffset>85725</wp:posOffset>
            </wp:positionV>
            <wp:extent cx="1333500" cy="1333500"/>
            <wp:effectExtent l="0" t="0" r="0" b="0"/>
            <wp:wrapThrough wrapText="bothSides">
              <wp:wrapPolygon edited="0">
                <wp:start x="0" y="0"/>
                <wp:lineTo x="0" y="21291"/>
                <wp:lineTo x="21291" y="21291"/>
                <wp:lineTo x="21291" y="0"/>
                <wp:lineTo x="0" y="0"/>
              </wp:wrapPolygon>
            </wp:wrapThrough>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anchor>
        </w:drawing>
      </w:r>
      <w:r>
        <w:rPr>
          <w:noProof/>
        </w:rPr>
        <w:drawing>
          <wp:anchor distT="0" distB="0" distL="114300" distR="114300" simplePos="0" relativeHeight="251650048" behindDoc="0" locked="0" layoutInCell="1" allowOverlap="1">
            <wp:simplePos x="0" y="0"/>
            <wp:positionH relativeFrom="column">
              <wp:posOffset>-33020</wp:posOffset>
            </wp:positionH>
            <wp:positionV relativeFrom="paragraph">
              <wp:posOffset>-61595</wp:posOffset>
            </wp:positionV>
            <wp:extent cx="1629410" cy="1628775"/>
            <wp:effectExtent l="0" t="0" r="8890" b="9525"/>
            <wp:wrapThrough wrapText="bothSides">
              <wp:wrapPolygon edited="0">
                <wp:start x="0" y="0"/>
                <wp:lineTo x="0" y="21474"/>
                <wp:lineTo x="21465" y="21474"/>
                <wp:lineTo x="21465" y="0"/>
                <wp:lineTo x="0" y="0"/>
              </wp:wrapPolygon>
            </wp:wrapThrough>
            <wp:docPr id="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1628775"/>
                    </a:xfrm>
                    <a:prstGeom prst="rect">
                      <a:avLst/>
                    </a:prstGeom>
                    <a:noFill/>
                  </pic:spPr>
                </pic:pic>
              </a:graphicData>
            </a:graphic>
          </wp:anchor>
        </w:drawing>
      </w:r>
      <w:hyperlink r:id="rId11" w:tooltip="http://www.izka.org.tr" w:history="1">
        <w:r w:rsidR="004145FC" w:rsidRPr="003823BB">
          <w:rPr>
            <w:rFonts w:cs="Calibri"/>
            <w:sz w:val="24"/>
            <w:szCs w:val="24"/>
          </w:rPr>
          <w:br w:type="textWrapping" w:clear="all"/>
        </w:r>
      </w:hyperlink>
    </w:p>
    <w:p w:rsidR="004145FC" w:rsidRPr="003823BB" w:rsidRDefault="004145FC" w:rsidP="00B106CA">
      <w:pPr>
        <w:pStyle w:val="KonuBal"/>
        <w:spacing w:after="200"/>
        <w:jc w:val="both"/>
        <w:rPr>
          <w:rFonts w:cs="Calibri"/>
          <w:sz w:val="24"/>
          <w:szCs w:val="24"/>
          <w:lang w:val="tr-TR" w:eastAsia="es-ES"/>
        </w:rPr>
      </w:pPr>
    </w:p>
    <w:p w:rsidR="004145FC" w:rsidRPr="003823BB" w:rsidRDefault="004145FC" w:rsidP="00B106CA">
      <w:pPr>
        <w:pStyle w:val="KonuBal"/>
        <w:spacing w:after="200"/>
        <w:rPr>
          <w:rFonts w:cs="Calibri"/>
          <w:sz w:val="24"/>
          <w:szCs w:val="24"/>
          <w:lang w:val="tr-TR" w:eastAsia="es-ES"/>
        </w:rPr>
      </w:pPr>
    </w:p>
    <w:p w:rsidR="004145FC" w:rsidRPr="008D0995" w:rsidRDefault="004145FC" w:rsidP="00B106CA">
      <w:pPr>
        <w:pStyle w:val="KonuBal"/>
        <w:spacing w:after="200"/>
        <w:rPr>
          <w:rFonts w:cs="Calibri"/>
          <w:color w:val="658675"/>
          <w:sz w:val="24"/>
          <w:szCs w:val="24"/>
          <w:lang w:val="tr-TR" w:eastAsia="es-ES"/>
        </w:rPr>
      </w:pPr>
    </w:p>
    <w:p w:rsidR="004145FC" w:rsidRPr="00D82EE2" w:rsidRDefault="004145FC" w:rsidP="00D82EE2">
      <w:pPr>
        <w:pStyle w:val="SubTitle1"/>
        <w:spacing w:before="360" w:after="200"/>
        <w:rPr>
          <w:rFonts w:cs="Calibri"/>
          <w:color w:val="4D5357"/>
          <w:szCs w:val="48"/>
          <w:lang w:val="tr-TR"/>
        </w:rPr>
      </w:pPr>
      <w:r w:rsidRPr="00847E0A">
        <w:rPr>
          <w:rFonts w:cs="Calibri"/>
          <w:color w:val="4D5357"/>
          <w:sz w:val="48"/>
          <w:szCs w:val="48"/>
          <w:lang w:val="tr-TR"/>
        </w:rPr>
        <w:t>T.C. ANKARA KALKINMA AJANSI</w:t>
      </w:r>
    </w:p>
    <w:p w:rsidR="004145FC" w:rsidRPr="00D82EE2" w:rsidRDefault="004145FC" w:rsidP="00D82EE2">
      <w:pPr>
        <w:pStyle w:val="SubTitle1"/>
        <w:rPr>
          <w:color w:val="A7381D"/>
          <w:lang w:val="tr-TR" w:eastAsia="es-ES"/>
        </w:rPr>
      </w:pPr>
    </w:p>
    <w:p w:rsidR="004145FC" w:rsidRPr="008D2EC0" w:rsidRDefault="004145FC" w:rsidP="00B106CA">
      <w:pPr>
        <w:pStyle w:val="SubTitle2"/>
        <w:spacing w:after="200"/>
        <w:rPr>
          <w:rFonts w:cs="Calibri"/>
          <w:color w:val="900408"/>
          <w:sz w:val="52"/>
          <w:szCs w:val="52"/>
          <w:lang w:val="tr-TR" w:eastAsia="es-ES"/>
        </w:rPr>
      </w:pPr>
      <w:r w:rsidRPr="008D2EC0">
        <w:rPr>
          <w:rFonts w:cs="Calibri"/>
          <w:color w:val="900408"/>
          <w:sz w:val="52"/>
          <w:szCs w:val="52"/>
          <w:lang w:val="tr-TR" w:eastAsia="es-ES"/>
        </w:rPr>
        <w:t>201</w:t>
      </w:r>
      <w:r w:rsidR="00943DBA">
        <w:rPr>
          <w:rFonts w:cs="Calibri"/>
          <w:color w:val="900408"/>
          <w:sz w:val="52"/>
          <w:szCs w:val="52"/>
          <w:lang w:val="tr-TR" w:eastAsia="es-ES"/>
        </w:rPr>
        <w:t>3</w:t>
      </w:r>
      <w:r w:rsidRPr="008D2EC0">
        <w:rPr>
          <w:rFonts w:cs="Calibri"/>
          <w:color w:val="900408"/>
          <w:sz w:val="52"/>
          <w:szCs w:val="52"/>
          <w:lang w:val="tr-TR" w:eastAsia="es-ES"/>
        </w:rPr>
        <w:t xml:space="preserve"> YILI TEKNİK DESTEK PROGRAMI</w:t>
      </w:r>
    </w:p>
    <w:p w:rsidR="004145FC" w:rsidRPr="008D2EC0" w:rsidRDefault="004145FC" w:rsidP="00B106CA">
      <w:pPr>
        <w:pStyle w:val="SubTitle2"/>
        <w:spacing w:after="200"/>
        <w:rPr>
          <w:rFonts w:cs="Calibri"/>
          <w:color w:val="900408"/>
          <w:szCs w:val="24"/>
          <w:u w:val="single"/>
          <w:lang w:val="tr-TR" w:eastAsia="es-ES"/>
        </w:rPr>
      </w:pPr>
    </w:p>
    <w:p w:rsidR="004145FC" w:rsidRPr="00157BB1" w:rsidRDefault="004145FC" w:rsidP="00B106CA">
      <w:pPr>
        <w:pStyle w:val="SubTitle2"/>
        <w:spacing w:after="200"/>
        <w:rPr>
          <w:rFonts w:cs="Calibri"/>
          <w:color w:val="5E6343"/>
          <w:szCs w:val="24"/>
          <w:u w:val="single"/>
          <w:lang w:val="tr-TR" w:eastAsia="es-ES"/>
        </w:rPr>
      </w:pPr>
    </w:p>
    <w:p w:rsidR="004145FC" w:rsidRPr="00D82EE2" w:rsidRDefault="004145FC" w:rsidP="00335965">
      <w:pPr>
        <w:pStyle w:val="SubTitle1"/>
        <w:spacing w:before="360" w:after="200"/>
        <w:rPr>
          <w:rFonts w:cs="Calibri"/>
          <w:color w:val="4D5357"/>
          <w:sz w:val="32"/>
          <w:szCs w:val="24"/>
          <w:lang w:val="tr-TR"/>
        </w:rPr>
      </w:pPr>
      <w:r w:rsidRPr="008D2EC0">
        <w:rPr>
          <w:rFonts w:cs="Calibri"/>
          <w:color w:val="4D5357"/>
          <w:sz w:val="32"/>
          <w:szCs w:val="24"/>
          <w:lang w:val="tr-TR"/>
        </w:rPr>
        <w:t>Referans</w:t>
      </w:r>
      <w:r w:rsidR="00943DBA">
        <w:rPr>
          <w:rFonts w:cs="Calibri"/>
          <w:color w:val="4D5357"/>
          <w:sz w:val="32"/>
          <w:szCs w:val="24"/>
          <w:lang w:val="tr-TR"/>
        </w:rPr>
        <w:t xml:space="preserve"> No:TR51/13</w:t>
      </w:r>
      <w:r w:rsidRPr="00D82EE2">
        <w:rPr>
          <w:rFonts w:cs="Calibri"/>
          <w:color w:val="4D5357"/>
          <w:sz w:val="32"/>
          <w:szCs w:val="24"/>
          <w:lang w:val="tr-TR"/>
        </w:rPr>
        <w:t>/TD</w:t>
      </w:r>
    </w:p>
    <w:p w:rsidR="004145FC" w:rsidRPr="00B106CA" w:rsidRDefault="004145FC" w:rsidP="00B106CA">
      <w:pPr>
        <w:autoSpaceDE w:val="0"/>
        <w:autoSpaceDN w:val="0"/>
        <w:adjustRightInd w:val="0"/>
        <w:rPr>
          <w:rFonts w:cs="Calibri"/>
          <w:i/>
          <w:iCs/>
        </w:rPr>
      </w:pPr>
    </w:p>
    <w:p w:rsidR="004145FC" w:rsidRPr="00B106CA" w:rsidRDefault="004145FC">
      <w:pPr>
        <w:rPr>
          <w:rFonts w:cs="Calibri"/>
        </w:rPr>
      </w:pPr>
      <w:r w:rsidRPr="00B106CA">
        <w:rPr>
          <w:rFonts w:cs="Calibri"/>
        </w:rPr>
        <w:br w:type="page"/>
      </w:r>
    </w:p>
    <w:p w:rsidR="004145FC" w:rsidRPr="008D2EC0" w:rsidRDefault="004145FC" w:rsidP="00561F7C">
      <w:pPr>
        <w:pStyle w:val="TBal"/>
        <w:pBdr>
          <w:bottom w:val="dashSmallGap" w:sz="4" w:space="1" w:color="658675"/>
        </w:pBdr>
        <w:rPr>
          <w:rFonts w:ascii="Calibri" w:eastAsia="Times New Roman" w:hAnsi="Calibri" w:cs="Calibri"/>
          <w:bCs w:val="0"/>
          <w:color w:val="4D5357"/>
          <w:sz w:val="32"/>
          <w:szCs w:val="24"/>
          <w:lang w:val="tr-TR" w:eastAsia="tr-TR"/>
        </w:rPr>
      </w:pPr>
      <w:r w:rsidRPr="008D2EC0">
        <w:rPr>
          <w:rFonts w:ascii="Calibri" w:eastAsia="Times New Roman" w:hAnsi="Calibri" w:cs="Calibri"/>
          <w:bCs w:val="0"/>
          <w:color w:val="4D5357"/>
          <w:sz w:val="32"/>
          <w:szCs w:val="24"/>
          <w:lang w:val="tr-TR" w:eastAsia="tr-TR"/>
        </w:rPr>
        <w:lastRenderedPageBreak/>
        <w:t>İÇİNDEKİLER</w:t>
      </w:r>
    </w:p>
    <w:p w:rsidR="004145FC" w:rsidRPr="00B106CA" w:rsidRDefault="004145FC" w:rsidP="00B106CA">
      <w:pPr>
        <w:rPr>
          <w:lang w:val="en-US" w:eastAsia="en-US"/>
        </w:rPr>
      </w:pPr>
    </w:p>
    <w:p w:rsidR="003D06B7" w:rsidRDefault="00000251">
      <w:pPr>
        <w:pStyle w:val="T1"/>
        <w:tabs>
          <w:tab w:val="left" w:pos="440"/>
          <w:tab w:val="right" w:leader="dot" w:pos="9062"/>
        </w:tabs>
        <w:rPr>
          <w:rFonts w:asciiTheme="minorHAnsi" w:eastAsiaTheme="minorEastAsia" w:hAnsiTheme="minorHAnsi" w:cstheme="minorBidi"/>
          <w:noProof/>
        </w:rPr>
      </w:pPr>
      <w:r w:rsidRPr="00262AA8">
        <w:rPr>
          <w:color w:val="1F497D"/>
        </w:rPr>
        <w:fldChar w:fldCharType="begin"/>
      </w:r>
      <w:r w:rsidR="004145FC" w:rsidRPr="00262AA8">
        <w:rPr>
          <w:color w:val="1F497D"/>
        </w:rPr>
        <w:instrText xml:space="preserve"> TOC \o "1-3" \h \z \u </w:instrText>
      </w:r>
      <w:r w:rsidRPr="00262AA8">
        <w:rPr>
          <w:color w:val="1F497D"/>
        </w:rPr>
        <w:fldChar w:fldCharType="separate"/>
      </w:r>
      <w:hyperlink w:anchor="_Toc319001665" w:history="1">
        <w:r w:rsidR="003D06B7" w:rsidRPr="007E7EFD">
          <w:rPr>
            <w:rStyle w:val="Kpr"/>
            <w:noProof/>
            <w:spacing w:val="10"/>
          </w:rPr>
          <w:t>1.</w:t>
        </w:r>
        <w:r w:rsidR="003D06B7">
          <w:rPr>
            <w:rFonts w:asciiTheme="minorHAnsi" w:eastAsiaTheme="minorEastAsia" w:hAnsiTheme="minorHAnsi" w:cstheme="minorBidi"/>
            <w:noProof/>
          </w:rPr>
          <w:tab/>
        </w:r>
        <w:r w:rsidR="003D06B7" w:rsidRPr="007E7EFD">
          <w:rPr>
            <w:rStyle w:val="Kpr"/>
            <w:noProof/>
            <w:spacing w:val="10"/>
          </w:rPr>
          <w:t>TEKNİK DESTEK PROGRAMI</w:t>
        </w:r>
        <w:r w:rsidR="003D06B7">
          <w:rPr>
            <w:noProof/>
            <w:webHidden/>
          </w:rPr>
          <w:tab/>
        </w:r>
        <w:r w:rsidR="003D06B7">
          <w:rPr>
            <w:noProof/>
            <w:webHidden/>
          </w:rPr>
          <w:fldChar w:fldCharType="begin"/>
        </w:r>
        <w:r w:rsidR="003D06B7">
          <w:rPr>
            <w:noProof/>
            <w:webHidden/>
          </w:rPr>
          <w:instrText xml:space="preserve"> PAGEREF _Toc319001665 \h </w:instrText>
        </w:r>
        <w:r w:rsidR="003D06B7">
          <w:rPr>
            <w:noProof/>
            <w:webHidden/>
          </w:rPr>
        </w:r>
        <w:r w:rsidR="003D06B7">
          <w:rPr>
            <w:noProof/>
            <w:webHidden/>
          </w:rPr>
          <w:fldChar w:fldCharType="separate"/>
        </w:r>
        <w:r w:rsidR="0047582E">
          <w:rPr>
            <w:noProof/>
            <w:webHidden/>
          </w:rPr>
          <w:t>5</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66" w:history="1">
        <w:r w:rsidR="003D06B7" w:rsidRPr="007E7EFD">
          <w:rPr>
            <w:rStyle w:val="Kpr"/>
            <w:noProof/>
          </w:rPr>
          <w:t>1.1.</w:t>
        </w:r>
        <w:r w:rsidR="003D06B7">
          <w:rPr>
            <w:rFonts w:asciiTheme="minorHAnsi" w:eastAsiaTheme="minorEastAsia" w:hAnsiTheme="minorHAnsi" w:cstheme="minorBidi"/>
            <w:noProof/>
          </w:rPr>
          <w:tab/>
        </w:r>
        <w:r w:rsidR="003D06B7" w:rsidRPr="007E7EFD">
          <w:rPr>
            <w:rStyle w:val="Kpr"/>
            <w:rFonts w:cs="Calibri"/>
            <w:noProof/>
          </w:rPr>
          <w:t>GİRİŞ</w:t>
        </w:r>
        <w:r w:rsidR="003D06B7">
          <w:rPr>
            <w:noProof/>
            <w:webHidden/>
          </w:rPr>
          <w:tab/>
        </w:r>
        <w:r w:rsidR="003D06B7">
          <w:rPr>
            <w:noProof/>
            <w:webHidden/>
          </w:rPr>
          <w:fldChar w:fldCharType="begin"/>
        </w:r>
        <w:r w:rsidR="003D06B7">
          <w:rPr>
            <w:noProof/>
            <w:webHidden/>
          </w:rPr>
          <w:instrText xml:space="preserve"> PAGEREF _Toc319001666 \h </w:instrText>
        </w:r>
        <w:r w:rsidR="003D06B7">
          <w:rPr>
            <w:noProof/>
            <w:webHidden/>
          </w:rPr>
        </w:r>
        <w:r w:rsidR="003D06B7">
          <w:rPr>
            <w:noProof/>
            <w:webHidden/>
          </w:rPr>
          <w:fldChar w:fldCharType="separate"/>
        </w:r>
        <w:r w:rsidR="0047582E">
          <w:rPr>
            <w:noProof/>
            <w:webHidden/>
          </w:rPr>
          <w:t>5</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67" w:history="1">
        <w:r w:rsidR="003D06B7" w:rsidRPr="007E7EFD">
          <w:rPr>
            <w:rStyle w:val="Kpr"/>
            <w:noProof/>
          </w:rPr>
          <w:t>1.2.</w:t>
        </w:r>
        <w:r w:rsidR="003D06B7">
          <w:rPr>
            <w:rFonts w:asciiTheme="minorHAnsi" w:eastAsiaTheme="minorEastAsia" w:hAnsiTheme="minorHAnsi" w:cstheme="minorBidi"/>
            <w:noProof/>
          </w:rPr>
          <w:tab/>
        </w:r>
        <w:r w:rsidR="003D06B7" w:rsidRPr="007E7EFD">
          <w:rPr>
            <w:rStyle w:val="Kpr"/>
            <w:rFonts w:cs="Calibri"/>
            <w:noProof/>
          </w:rPr>
          <w:t>PROGRAMIN AMACI</w:t>
        </w:r>
        <w:r w:rsidR="003D06B7">
          <w:rPr>
            <w:noProof/>
            <w:webHidden/>
          </w:rPr>
          <w:tab/>
        </w:r>
        <w:r w:rsidR="003D06B7">
          <w:rPr>
            <w:noProof/>
            <w:webHidden/>
          </w:rPr>
          <w:fldChar w:fldCharType="begin"/>
        </w:r>
        <w:r w:rsidR="003D06B7">
          <w:rPr>
            <w:noProof/>
            <w:webHidden/>
          </w:rPr>
          <w:instrText xml:space="preserve"> PAGEREF _Toc319001667 \h </w:instrText>
        </w:r>
        <w:r w:rsidR="003D06B7">
          <w:rPr>
            <w:noProof/>
            <w:webHidden/>
          </w:rPr>
        </w:r>
        <w:r w:rsidR="003D06B7">
          <w:rPr>
            <w:noProof/>
            <w:webHidden/>
          </w:rPr>
          <w:fldChar w:fldCharType="separate"/>
        </w:r>
        <w:r w:rsidR="0047582E">
          <w:rPr>
            <w:noProof/>
            <w:webHidden/>
          </w:rPr>
          <w:t>6</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68" w:history="1">
        <w:r w:rsidR="003D06B7" w:rsidRPr="007E7EFD">
          <w:rPr>
            <w:rStyle w:val="Kpr"/>
            <w:noProof/>
          </w:rPr>
          <w:t>1.3.</w:t>
        </w:r>
        <w:r w:rsidR="003D06B7">
          <w:rPr>
            <w:rFonts w:asciiTheme="minorHAnsi" w:eastAsiaTheme="minorEastAsia" w:hAnsiTheme="minorHAnsi" w:cstheme="minorBidi"/>
            <w:noProof/>
          </w:rPr>
          <w:tab/>
        </w:r>
        <w:r w:rsidR="003D06B7" w:rsidRPr="007E7EFD">
          <w:rPr>
            <w:rStyle w:val="Kpr"/>
            <w:rFonts w:cs="Calibri"/>
            <w:noProof/>
          </w:rPr>
          <w:t>PROGRAM BÜTÇESİ, SÜRE VE YER</w:t>
        </w:r>
        <w:r w:rsidR="003D06B7">
          <w:rPr>
            <w:noProof/>
            <w:webHidden/>
          </w:rPr>
          <w:tab/>
        </w:r>
        <w:r w:rsidR="003D06B7">
          <w:rPr>
            <w:noProof/>
            <w:webHidden/>
          </w:rPr>
          <w:fldChar w:fldCharType="begin"/>
        </w:r>
        <w:r w:rsidR="003D06B7">
          <w:rPr>
            <w:noProof/>
            <w:webHidden/>
          </w:rPr>
          <w:instrText xml:space="preserve"> PAGEREF _Toc319001668 \h </w:instrText>
        </w:r>
        <w:r w:rsidR="003D06B7">
          <w:rPr>
            <w:noProof/>
            <w:webHidden/>
          </w:rPr>
        </w:r>
        <w:r w:rsidR="003D06B7">
          <w:rPr>
            <w:noProof/>
            <w:webHidden/>
          </w:rPr>
          <w:fldChar w:fldCharType="separate"/>
        </w:r>
        <w:r w:rsidR="0047582E">
          <w:rPr>
            <w:noProof/>
            <w:webHidden/>
          </w:rPr>
          <w:t>7</w:t>
        </w:r>
        <w:r w:rsidR="003D06B7">
          <w:rPr>
            <w:noProof/>
            <w:webHidden/>
          </w:rPr>
          <w:fldChar w:fldCharType="end"/>
        </w:r>
      </w:hyperlink>
    </w:p>
    <w:p w:rsidR="003D06B7" w:rsidRDefault="00F56FF6">
      <w:pPr>
        <w:pStyle w:val="T1"/>
        <w:tabs>
          <w:tab w:val="left" w:pos="440"/>
          <w:tab w:val="right" w:leader="dot" w:pos="9062"/>
        </w:tabs>
        <w:rPr>
          <w:rFonts w:asciiTheme="minorHAnsi" w:eastAsiaTheme="minorEastAsia" w:hAnsiTheme="minorHAnsi" w:cstheme="minorBidi"/>
          <w:noProof/>
        </w:rPr>
      </w:pPr>
      <w:hyperlink w:anchor="_Toc319001669" w:history="1">
        <w:r w:rsidR="003D06B7" w:rsidRPr="007E7EFD">
          <w:rPr>
            <w:rStyle w:val="Kpr"/>
            <w:noProof/>
          </w:rPr>
          <w:t>2.</w:t>
        </w:r>
        <w:r w:rsidR="003D06B7">
          <w:rPr>
            <w:rFonts w:asciiTheme="minorHAnsi" w:eastAsiaTheme="minorEastAsia" w:hAnsiTheme="minorHAnsi" w:cstheme="minorBidi"/>
            <w:noProof/>
          </w:rPr>
          <w:tab/>
        </w:r>
        <w:r w:rsidR="003D06B7" w:rsidRPr="007E7EFD">
          <w:rPr>
            <w:rStyle w:val="Kpr"/>
            <w:noProof/>
            <w:spacing w:val="10"/>
          </w:rPr>
          <w:t>TEKNİK DESTEK PROGRAMINA İLİŞKİN KURALLAR</w:t>
        </w:r>
        <w:r w:rsidR="003D06B7">
          <w:rPr>
            <w:noProof/>
            <w:webHidden/>
          </w:rPr>
          <w:tab/>
        </w:r>
        <w:r w:rsidR="003D06B7">
          <w:rPr>
            <w:noProof/>
            <w:webHidden/>
          </w:rPr>
          <w:fldChar w:fldCharType="begin"/>
        </w:r>
        <w:r w:rsidR="003D06B7">
          <w:rPr>
            <w:noProof/>
            <w:webHidden/>
          </w:rPr>
          <w:instrText xml:space="preserve"> PAGEREF _Toc319001669 \h </w:instrText>
        </w:r>
        <w:r w:rsidR="003D06B7">
          <w:rPr>
            <w:noProof/>
            <w:webHidden/>
          </w:rPr>
        </w:r>
        <w:r w:rsidR="003D06B7">
          <w:rPr>
            <w:noProof/>
            <w:webHidden/>
          </w:rPr>
          <w:fldChar w:fldCharType="separate"/>
        </w:r>
        <w:r w:rsidR="0047582E">
          <w:rPr>
            <w:noProof/>
            <w:webHidden/>
          </w:rPr>
          <w:t>7</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70" w:history="1">
        <w:r w:rsidR="003D06B7" w:rsidRPr="007E7EFD">
          <w:rPr>
            <w:rStyle w:val="Kpr"/>
            <w:noProof/>
          </w:rPr>
          <w:t>2.1.</w:t>
        </w:r>
        <w:r w:rsidR="003D06B7">
          <w:rPr>
            <w:rFonts w:asciiTheme="minorHAnsi" w:eastAsiaTheme="minorEastAsia" w:hAnsiTheme="minorHAnsi" w:cstheme="minorBidi"/>
            <w:noProof/>
          </w:rPr>
          <w:tab/>
        </w:r>
        <w:r w:rsidR="003D06B7" w:rsidRPr="007E7EFD">
          <w:rPr>
            <w:rStyle w:val="Kpr"/>
            <w:rFonts w:cs="Calibri"/>
            <w:noProof/>
          </w:rPr>
          <w:t>UYGUNLUK KRİTERLERİ</w:t>
        </w:r>
        <w:r w:rsidR="003D06B7">
          <w:rPr>
            <w:noProof/>
            <w:webHidden/>
          </w:rPr>
          <w:tab/>
        </w:r>
        <w:r w:rsidR="003D06B7">
          <w:rPr>
            <w:noProof/>
            <w:webHidden/>
          </w:rPr>
          <w:fldChar w:fldCharType="begin"/>
        </w:r>
        <w:r w:rsidR="003D06B7">
          <w:rPr>
            <w:noProof/>
            <w:webHidden/>
          </w:rPr>
          <w:instrText xml:space="preserve"> PAGEREF _Toc319001670 \h </w:instrText>
        </w:r>
        <w:r w:rsidR="003D06B7">
          <w:rPr>
            <w:noProof/>
            <w:webHidden/>
          </w:rPr>
        </w:r>
        <w:r w:rsidR="003D06B7">
          <w:rPr>
            <w:noProof/>
            <w:webHidden/>
          </w:rPr>
          <w:fldChar w:fldCharType="separate"/>
        </w:r>
        <w:r w:rsidR="0047582E">
          <w:rPr>
            <w:noProof/>
            <w:webHidden/>
          </w:rPr>
          <w:t>8</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1" w:history="1">
        <w:r w:rsidR="003D06B7" w:rsidRPr="007E7EFD">
          <w:rPr>
            <w:rStyle w:val="Kpr"/>
            <w:noProof/>
            <w:spacing w:val="10"/>
          </w:rPr>
          <w:t>2.1.1.</w:t>
        </w:r>
        <w:r w:rsidR="003D06B7">
          <w:rPr>
            <w:rFonts w:asciiTheme="minorHAnsi" w:eastAsiaTheme="minorEastAsia" w:hAnsiTheme="minorHAnsi" w:cstheme="minorBidi"/>
            <w:noProof/>
          </w:rPr>
          <w:tab/>
        </w:r>
        <w:r w:rsidR="003D06B7" w:rsidRPr="007E7EFD">
          <w:rPr>
            <w:rStyle w:val="Kpr"/>
            <w:rFonts w:cs="Calibri"/>
            <w:noProof/>
            <w:spacing w:val="10"/>
          </w:rPr>
          <w:t>Başvuru Sahibi ve (varsa) Ortak’ların Uygunluğu</w:t>
        </w:r>
        <w:r w:rsidR="003D06B7">
          <w:rPr>
            <w:noProof/>
            <w:webHidden/>
          </w:rPr>
          <w:tab/>
        </w:r>
        <w:r w:rsidR="003D06B7">
          <w:rPr>
            <w:noProof/>
            <w:webHidden/>
          </w:rPr>
          <w:fldChar w:fldCharType="begin"/>
        </w:r>
        <w:r w:rsidR="003D06B7">
          <w:rPr>
            <w:noProof/>
            <w:webHidden/>
          </w:rPr>
          <w:instrText xml:space="preserve"> PAGEREF _Toc319001671 \h </w:instrText>
        </w:r>
        <w:r w:rsidR="003D06B7">
          <w:rPr>
            <w:noProof/>
            <w:webHidden/>
          </w:rPr>
        </w:r>
        <w:r w:rsidR="003D06B7">
          <w:rPr>
            <w:noProof/>
            <w:webHidden/>
          </w:rPr>
          <w:fldChar w:fldCharType="separate"/>
        </w:r>
        <w:r w:rsidR="0047582E">
          <w:rPr>
            <w:noProof/>
            <w:webHidden/>
          </w:rPr>
          <w:t>8</w:t>
        </w:r>
        <w:r w:rsidR="003D06B7">
          <w:rPr>
            <w:noProof/>
            <w:webHidden/>
          </w:rPr>
          <w:fldChar w:fldCharType="end"/>
        </w:r>
      </w:hyperlink>
    </w:p>
    <w:p w:rsidR="003D06B7" w:rsidRDefault="00F15A8C">
      <w:pPr>
        <w:pStyle w:val="T3"/>
        <w:tabs>
          <w:tab w:val="right" w:leader="dot" w:pos="9062"/>
        </w:tabs>
        <w:rPr>
          <w:rFonts w:asciiTheme="minorHAnsi" w:eastAsiaTheme="minorEastAsia" w:hAnsiTheme="minorHAnsi" w:cstheme="minorBidi"/>
          <w:noProof/>
        </w:rPr>
      </w:pPr>
      <w:r>
        <w:rPr>
          <w:noProof/>
        </w:rPr>
        <w:t xml:space="preserve">2.1.2.        </w:t>
      </w:r>
      <w:hyperlink w:anchor="_Toc319001672" w:history="1">
        <w:r w:rsidR="003D06B7" w:rsidRPr="007E7EFD">
          <w:rPr>
            <w:rStyle w:val="Kpr"/>
            <w:rFonts w:cs="Calibri"/>
            <w:noProof/>
            <w:spacing w:val="10"/>
          </w:rPr>
          <w:t>Ortakların Uygunluğu</w:t>
        </w:r>
        <w:r w:rsidR="003D06B7">
          <w:rPr>
            <w:noProof/>
            <w:webHidden/>
          </w:rPr>
          <w:tab/>
        </w:r>
        <w:r w:rsidR="003D06B7">
          <w:rPr>
            <w:noProof/>
            <w:webHidden/>
          </w:rPr>
          <w:fldChar w:fldCharType="begin"/>
        </w:r>
        <w:r w:rsidR="003D06B7">
          <w:rPr>
            <w:noProof/>
            <w:webHidden/>
          </w:rPr>
          <w:instrText xml:space="preserve"> PAGEREF _Toc319001672 \h </w:instrText>
        </w:r>
        <w:r w:rsidR="003D06B7">
          <w:rPr>
            <w:noProof/>
            <w:webHidden/>
          </w:rPr>
        </w:r>
        <w:r w:rsidR="003D06B7">
          <w:rPr>
            <w:noProof/>
            <w:webHidden/>
          </w:rPr>
          <w:fldChar w:fldCharType="separate"/>
        </w:r>
        <w:r w:rsidR="0047582E">
          <w:rPr>
            <w:noProof/>
            <w:webHidden/>
          </w:rPr>
          <w:t>9</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3" w:history="1">
        <w:r w:rsidR="00F15A8C">
          <w:rPr>
            <w:rStyle w:val="Kpr"/>
            <w:noProof/>
            <w:spacing w:val="10"/>
          </w:rPr>
          <w:t>2.1.3</w:t>
        </w:r>
        <w:r w:rsidR="003D06B7" w:rsidRPr="007E7EFD">
          <w:rPr>
            <w:rStyle w:val="Kpr"/>
            <w:noProof/>
            <w:spacing w:val="10"/>
          </w:rPr>
          <w:t>.</w:t>
        </w:r>
        <w:r w:rsidR="003D06B7">
          <w:rPr>
            <w:rFonts w:asciiTheme="minorHAnsi" w:eastAsiaTheme="minorEastAsia" w:hAnsiTheme="minorHAnsi" w:cstheme="minorBidi"/>
            <w:noProof/>
          </w:rPr>
          <w:tab/>
        </w:r>
        <w:r w:rsidR="003D06B7" w:rsidRPr="007E7EFD">
          <w:rPr>
            <w:rStyle w:val="Kpr"/>
            <w:rFonts w:cs="Calibri"/>
            <w:noProof/>
            <w:spacing w:val="10"/>
          </w:rPr>
          <w:t>Faaliyetlerin Uygunluğu</w:t>
        </w:r>
        <w:r w:rsidR="003D06B7">
          <w:rPr>
            <w:noProof/>
            <w:webHidden/>
          </w:rPr>
          <w:tab/>
        </w:r>
        <w:r w:rsidR="003D06B7">
          <w:rPr>
            <w:noProof/>
            <w:webHidden/>
          </w:rPr>
          <w:fldChar w:fldCharType="begin"/>
        </w:r>
        <w:r w:rsidR="003D06B7">
          <w:rPr>
            <w:noProof/>
            <w:webHidden/>
          </w:rPr>
          <w:instrText xml:space="preserve"> PAGEREF _Toc319001673 \h </w:instrText>
        </w:r>
        <w:r w:rsidR="003D06B7">
          <w:rPr>
            <w:noProof/>
            <w:webHidden/>
          </w:rPr>
        </w:r>
        <w:r w:rsidR="003D06B7">
          <w:rPr>
            <w:noProof/>
            <w:webHidden/>
          </w:rPr>
          <w:fldChar w:fldCharType="separate"/>
        </w:r>
        <w:r w:rsidR="0047582E">
          <w:rPr>
            <w:noProof/>
            <w:webHidden/>
          </w:rPr>
          <w:t>10</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4" w:history="1">
        <w:r w:rsidR="00F15A8C">
          <w:rPr>
            <w:rStyle w:val="Kpr"/>
            <w:noProof/>
            <w:spacing w:val="10"/>
          </w:rPr>
          <w:t>2.1.4</w:t>
        </w:r>
        <w:r w:rsidR="003D06B7" w:rsidRPr="007E7EFD">
          <w:rPr>
            <w:rStyle w:val="Kpr"/>
            <w:noProof/>
            <w:spacing w:val="10"/>
          </w:rPr>
          <w:t>.</w:t>
        </w:r>
        <w:r w:rsidR="003D06B7">
          <w:rPr>
            <w:rFonts w:asciiTheme="minorHAnsi" w:eastAsiaTheme="minorEastAsia" w:hAnsiTheme="minorHAnsi" w:cstheme="minorBidi"/>
            <w:noProof/>
          </w:rPr>
          <w:tab/>
        </w:r>
        <w:r w:rsidR="003D06B7" w:rsidRPr="007E7EFD">
          <w:rPr>
            <w:rStyle w:val="Kpr"/>
            <w:rFonts w:cs="Calibri"/>
            <w:noProof/>
            <w:spacing w:val="10"/>
          </w:rPr>
          <w:t>Maliyetlerin Uygunluğu</w:t>
        </w:r>
        <w:r w:rsidR="003D06B7">
          <w:rPr>
            <w:noProof/>
            <w:webHidden/>
          </w:rPr>
          <w:tab/>
        </w:r>
        <w:r w:rsidR="003D06B7">
          <w:rPr>
            <w:noProof/>
            <w:webHidden/>
          </w:rPr>
          <w:fldChar w:fldCharType="begin"/>
        </w:r>
        <w:r w:rsidR="003D06B7">
          <w:rPr>
            <w:noProof/>
            <w:webHidden/>
          </w:rPr>
          <w:instrText xml:space="preserve"> PAGEREF _Toc319001674 \h </w:instrText>
        </w:r>
        <w:r w:rsidR="003D06B7">
          <w:rPr>
            <w:noProof/>
            <w:webHidden/>
          </w:rPr>
        </w:r>
        <w:r w:rsidR="003D06B7">
          <w:rPr>
            <w:noProof/>
            <w:webHidden/>
          </w:rPr>
          <w:fldChar w:fldCharType="separate"/>
        </w:r>
        <w:r w:rsidR="0047582E">
          <w:rPr>
            <w:noProof/>
            <w:webHidden/>
          </w:rPr>
          <w:t>11</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75" w:history="1">
        <w:r w:rsidR="003D06B7" w:rsidRPr="007E7EFD">
          <w:rPr>
            <w:rStyle w:val="Kpr"/>
            <w:noProof/>
          </w:rPr>
          <w:t>2.2.</w:t>
        </w:r>
        <w:r w:rsidR="003D06B7">
          <w:rPr>
            <w:rFonts w:asciiTheme="minorHAnsi" w:eastAsiaTheme="minorEastAsia" w:hAnsiTheme="minorHAnsi" w:cstheme="minorBidi"/>
            <w:noProof/>
          </w:rPr>
          <w:tab/>
        </w:r>
        <w:r w:rsidR="003D06B7" w:rsidRPr="007E7EFD">
          <w:rPr>
            <w:rStyle w:val="Kpr"/>
            <w:rFonts w:cs="Calibri"/>
            <w:noProof/>
          </w:rPr>
          <w:t>BAŞVURU SÜRECİ</w:t>
        </w:r>
        <w:r w:rsidR="003D06B7">
          <w:rPr>
            <w:noProof/>
            <w:webHidden/>
          </w:rPr>
          <w:tab/>
        </w:r>
        <w:r w:rsidR="003D06B7">
          <w:rPr>
            <w:noProof/>
            <w:webHidden/>
          </w:rPr>
          <w:fldChar w:fldCharType="begin"/>
        </w:r>
        <w:r w:rsidR="003D06B7">
          <w:rPr>
            <w:noProof/>
            <w:webHidden/>
          </w:rPr>
          <w:instrText xml:space="preserve"> PAGEREF _Toc319001675 \h </w:instrText>
        </w:r>
        <w:r w:rsidR="003D06B7">
          <w:rPr>
            <w:noProof/>
            <w:webHidden/>
          </w:rPr>
        </w:r>
        <w:r w:rsidR="003D06B7">
          <w:rPr>
            <w:noProof/>
            <w:webHidden/>
          </w:rPr>
          <w:fldChar w:fldCharType="separate"/>
        </w:r>
        <w:r w:rsidR="0047582E">
          <w:rPr>
            <w:noProof/>
            <w:webHidden/>
          </w:rPr>
          <w:t>12</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6" w:history="1">
        <w:r w:rsidR="003D06B7" w:rsidRPr="007E7EFD">
          <w:rPr>
            <w:rStyle w:val="Kpr"/>
            <w:noProof/>
            <w:spacing w:val="10"/>
          </w:rPr>
          <w:t>2.2.1.</w:t>
        </w:r>
        <w:r w:rsidR="003D06B7">
          <w:rPr>
            <w:rFonts w:asciiTheme="minorHAnsi" w:eastAsiaTheme="minorEastAsia" w:hAnsiTheme="minorHAnsi" w:cstheme="minorBidi"/>
            <w:noProof/>
          </w:rPr>
          <w:tab/>
        </w:r>
        <w:r w:rsidR="003D06B7" w:rsidRPr="007E7EFD">
          <w:rPr>
            <w:rStyle w:val="Kpr"/>
            <w:rFonts w:cs="Calibri"/>
            <w:noProof/>
            <w:spacing w:val="10"/>
          </w:rPr>
          <w:t>Başvuru Şekli ve Sunulacak Belgeler</w:t>
        </w:r>
        <w:r w:rsidR="003D06B7">
          <w:rPr>
            <w:noProof/>
            <w:webHidden/>
          </w:rPr>
          <w:tab/>
        </w:r>
        <w:r w:rsidR="003D06B7">
          <w:rPr>
            <w:noProof/>
            <w:webHidden/>
          </w:rPr>
          <w:fldChar w:fldCharType="begin"/>
        </w:r>
        <w:r w:rsidR="003D06B7">
          <w:rPr>
            <w:noProof/>
            <w:webHidden/>
          </w:rPr>
          <w:instrText xml:space="preserve"> PAGEREF _Toc319001676 \h </w:instrText>
        </w:r>
        <w:r w:rsidR="003D06B7">
          <w:rPr>
            <w:noProof/>
            <w:webHidden/>
          </w:rPr>
        </w:r>
        <w:r w:rsidR="003D06B7">
          <w:rPr>
            <w:noProof/>
            <w:webHidden/>
          </w:rPr>
          <w:fldChar w:fldCharType="separate"/>
        </w:r>
        <w:r w:rsidR="0047582E">
          <w:rPr>
            <w:noProof/>
            <w:webHidden/>
          </w:rPr>
          <w:t>12</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7" w:history="1">
        <w:r w:rsidR="003D06B7" w:rsidRPr="007E7EFD">
          <w:rPr>
            <w:rStyle w:val="Kpr"/>
            <w:noProof/>
            <w:spacing w:val="10"/>
          </w:rPr>
          <w:t>2.2.2.</w:t>
        </w:r>
        <w:r w:rsidR="003D06B7">
          <w:rPr>
            <w:rFonts w:asciiTheme="minorHAnsi" w:eastAsiaTheme="minorEastAsia" w:hAnsiTheme="minorHAnsi" w:cstheme="minorBidi"/>
            <w:noProof/>
          </w:rPr>
          <w:tab/>
        </w:r>
        <w:r w:rsidR="003D06B7" w:rsidRPr="007E7EFD">
          <w:rPr>
            <w:rStyle w:val="Kpr"/>
            <w:rFonts w:cs="Calibri"/>
            <w:noProof/>
            <w:spacing w:val="10"/>
          </w:rPr>
          <w:t>Başvurular Nereye ve Nasıl Yapılacaktır?</w:t>
        </w:r>
        <w:r w:rsidR="003D06B7">
          <w:rPr>
            <w:noProof/>
            <w:webHidden/>
          </w:rPr>
          <w:tab/>
        </w:r>
        <w:r w:rsidR="003D06B7">
          <w:rPr>
            <w:noProof/>
            <w:webHidden/>
          </w:rPr>
          <w:fldChar w:fldCharType="begin"/>
        </w:r>
        <w:r w:rsidR="003D06B7">
          <w:rPr>
            <w:noProof/>
            <w:webHidden/>
          </w:rPr>
          <w:instrText xml:space="preserve"> PAGEREF _Toc319001677 \h </w:instrText>
        </w:r>
        <w:r w:rsidR="003D06B7">
          <w:rPr>
            <w:noProof/>
            <w:webHidden/>
          </w:rPr>
        </w:r>
        <w:r w:rsidR="003D06B7">
          <w:rPr>
            <w:noProof/>
            <w:webHidden/>
          </w:rPr>
          <w:fldChar w:fldCharType="separate"/>
        </w:r>
        <w:r w:rsidR="0047582E">
          <w:rPr>
            <w:noProof/>
            <w:webHidden/>
          </w:rPr>
          <w:t>13</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8" w:history="1">
        <w:r w:rsidR="003D06B7" w:rsidRPr="007E7EFD">
          <w:rPr>
            <w:rStyle w:val="Kpr"/>
            <w:noProof/>
            <w:spacing w:val="10"/>
          </w:rPr>
          <w:t>2.2.3.</w:t>
        </w:r>
        <w:r w:rsidR="003D06B7">
          <w:rPr>
            <w:rFonts w:asciiTheme="minorHAnsi" w:eastAsiaTheme="minorEastAsia" w:hAnsiTheme="minorHAnsi" w:cstheme="minorBidi"/>
            <w:noProof/>
          </w:rPr>
          <w:tab/>
        </w:r>
        <w:r w:rsidR="003D06B7" w:rsidRPr="007E7EFD">
          <w:rPr>
            <w:rStyle w:val="Kpr"/>
            <w:rFonts w:cs="Calibri"/>
            <w:noProof/>
            <w:spacing w:val="10"/>
          </w:rPr>
          <w:t>Başvuruların Alımı</w:t>
        </w:r>
        <w:r w:rsidR="003D06B7">
          <w:rPr>
            <w:noProof/>
            <w:webHidden/>
          </w:rPr>
          <w:tab/>
        </w:r>
        <w:r w:rsidR="003D06B7">
          <w:rPr>
            <w:noProof/>
            <w:webHidden/>
          </w:rPr>
          <w:fldChar w:fldCharType="begin"/>
        </w:r>
        <w:r w:rsidR="003D06B7">
          <w:rPr>
            <w:noProof/>
            <w:webHidden/>
          </w:rPr>
          <w:instrText xml:space="preserve"> PAGEREF _Toc319001678 \h </w:instrText>
        </w:r>
        <w:r w:rsidR="003D06B7">
          <w:rPr>
            <w:noProof/>
            <w:webHidden/>
          </w:rPr>
        </w:r>
        <w:r w:rsidR="003D06B7">
          <w:rPr>
            <w:noProof/>
            <w:webHidden/>
          </w:rPr>
          <w:fldChar w:fldCharType="separate"/>
        </w:r>
        <w:r w:rsidR="0047582E">
          <w:rPr>
            <w:noProof/>
            <w:webHidden/>
          </w:rPr>
          <w:t>14</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79" w:history="1">
        <w:r w:rsidR="003D06B7" w:rsidRPr="007E7EFD">
          <w:rPr>
            <w:rStyle w:val="Kpr"/>
            <w:noProof/>
            <w:spacing w:val="10"/>
          </w:rPr>
          <w:t>2.2.4.</w:t>
        </w:r>
        <w:r w:rsidR="003D06B7">
          <w:rPr>
            <w:rFonts w:asciiTheme="minorHAnsi" w:eastAsiaTheme="minorEastAsia" w:hAnsiTheme="minorHAnsi" w:cstheme="minorBidi"/>
            <w:noProof/>
          </w:rPr>
          <w:tab/>
        </w:r>
        <w:r w:rsidR="003D06B7" w:rsidRPr="007E7EFD">
          <w:rPr>
            <w:rStyle w:val="Kpr"/>
            <w:rFonts w:cs="Calibri"/>
            <w:noProof/>
            <w:spacing w:val="10"/>
          </w:rPr>
          <w:t>Daha Fazla Bilgi Almak İçin</w:t>
        </w:r>
        <w:r w:rsidR="003D06B7">
          <w:rPr>
            <w:noProof/>
            <w:webHidden/>
          </w:rPr>
          <w:tab/>
        </w:r>
        <w:r w:rsidR="003D06B7">
          <w:rPr>
            <w:noProof/>
            <w:webHidden/>
          </w:rPr>
          <w:fldChar w:fldCharType="begin"/>
        </w:r>
        <w:r w:rsidR="003D06B7">
          <w:rPr>
            <w:noProof/>
            <w:webHidden/>
          </w:rPr>
          <w:instrText xml:space="preserve"> PAGEREF _Toc319001679 \h </w:instrText>
        </w:r>
        <w:r w:rsidR="003D06B7">
          <w:rPr>
            <w:noProof/>
            <w:webHidden/>
          </w:rPr>
        </w:r>
        <w:r w:rsidR="003D06B7">
          <w:rPr>
            <w:noProof/>
            <w:webHidden/>
          </w:rPr>
          <w:fldChar w:fldCharType="separate"/>
        </w:r>
        <w:r w:rsidR="0047582E">
          <w:rPr>
            <w:noProof/>
            <w:webHidden/>
          </w:rPr>
          <w:t>14</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80" w:history="1">
        <w:r w:rsidR="003D06B7" w:rsidRPr="007E7EFD">
          <w:rPr>
            <w:rStyle w:val="Kpr"/>
            <w:noProof/>
          </w:rPr>
          <w:t>2.3.</w:t>
        </w:r>
        <w:r w:rsidR="003D06B7">
          <w:rPr>
            <w:rFonts w:asciiTheme="minorHAnsi" w:eastAsiaTheme="minorEastAsia" w:hAnsiTheme="minorHAnsi" w:cstheme="minorBidi"/>
            <w:noProof/>
          </w:rPr>
          <w:tab/>
        </w:r>
        <w:r w:rsidR="003D06B7" w:rsidRPr="007E7EFD">
          <w:rPr>
            <w:rStyle w:val="Kpr"/>
            <w:rFonts w:cs="Calibri"/>
            <w:noProof/>
          </w:rPr>
          <w:t>DEĞERLENDİRME SÜRECİ</w:t>
        </w:r>
        <w:r w:rsidR="003D06B7">
          <w:rPr>
            <w:noProof/>
            <w:webHidden/>
          </w:rPr>
          <w:tab/>
        </w:r>
        <w:r w:rsidR="003D06B7">
          <w:rPr>
            <w:noProof/>
            <w:webHidden/>
          </w:rPr>
          <w:fldChar w:fldCharType="begin"/>
        </w:r>
        <w:r w:rsidR="003D06B7">
          <w:rPr>
            <w:noProof/>
            <w:webHidden/>
          </w:rPr>
          <w:instrText xml:space="preserve"> PAGEREF _Toc319001680 \h </w:instrText>
        </w:r>
        <w:r w:rsidR="003D06B7">
          <w:rPr>
            <w:noProof/>
            <w:webHidden/>
          </w:rPr>
        </w:r>
        <w:r w:rsidR="003D06B7">
          <w:rPr>
            <w:noProof/>
            <w:webHidden/>
          </w:rPr>
          <w:fldChar w:fldCharType="separate"/>
        </w:r>
        <w:r w:rsidR="0047582E">
          <w:rPr>
            <w:noProof/>
            <w:webHidden/>
          </w:rPr>
          <w:t>16</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81" w:history="1">
        <w:r w:rsidR="003D06B7" w:rsidRPr="007E7EFD">
          <w:rPr>
            <w:rStyle w:val="Kpr"/>
            <w:noProof/>
            <w:spacing w:val="10"/>
          </w:rPr>
          <w:t>2.3.1.</w:t>
        </w:r>
        <w:r w:rsidR="003D06B7">
          <w:rPr>
            <w:rFonts w:asciiTheme="minorHAnsi" w:eastAsiaTheme="minorEastAsia" w:hAnsiTheme="minorHAnsi" w:cstheme="minorBidi"/>
            <w:noProof/>
          </w:rPr>
          <w:tab/>
        </w:r>
        <w:r w:rsidR="003D06B7" w:rsidRPr="007E7EFD">
          <w:rPr>
            <w:rStyle w:val="Kpr"/>
            <w:rFonts w:cs="Calibri"/>
            <w:noProof/>
            <w:spacing w:val="10"/>
          </w:rPr>
          <w:t>Ön İnceleme</w:t>
        </w:r>
        <w:r w:rsidR="003D06B7">
          <w:rPr>
            <w:noProof/>
            <w:webHidden/>
          </w:rPr>
          <w:tab/>
        </w:r>
        <w:r w:rsidR="003D06B7">
          <w:rPr>
            <w:noProof/>
            <w:webHidden/>
          </w:rPr>
          <w:fldChar w:fldCharType="begin"/>
        </w:r>
        <w:r w:rsidR="003D06B7">
          <w:rPr>
            <w:noProof/>
            <w:webHidden/>
          </w:rPr>
          <w:instrText xml:space="preserve"> PAGEREF _Toc319001681 \h </w:instrText>
        </w:r>
        <w:r w:rsidR="003D06B7">
          <w:rPr>
            <w:noProof/>
            <w:webHidden/>
          </w:rPr>
        </w:r>
        <w:r w:rsidR="003D06B7">
          <w:rPr>
            <w:noProof/>
            <w:webHidden/>
          </w:rPr>
          <w:fldChar w:fldCharType="separate"/>
        </w:r>
        <w:r w:rsidR="0047582E">
          <w:rPr>
            <w:noProof/>
            <w:webHidden/>
          </w:rPr>
          <w:t>16</w:t>
        </w:r>
        <w:r w:rsidR="003D06B7">
          <w:rPr>
            <w:noProof/>
            <w:webHidden/>
          </w:rPr>
          <w:fldChar w:fldCharType="end"/>
        </w:r>
      </w:hyperlink>
    </w:p>
    <w:p w:rsidR="003D06B7" w:rsidRDefault="00F56FF6">
      <w:pPr>
        <w:pStyle w:val="T3"/>
        <w:tabs>
          <w:tab w:val="left" w:pos="1320"/>
          <w:tab w:val="right" w:leader="dot" w:pos="9062"/>
        </w:tabs>
        <w:rPr>
          <w:rFonts w:asciiTheme="minorHAnsi" w:eastAsiaTheme="minorEastAsia" w:hAnsiTheme="minorHAnsi" w:cstheme="minorBidi"/>
          <w:noProof/>
        </w:rPr>
      </w:pPr>
      <w:hyperlink w:anchor="_Toc319001682" w:history="1">
        <w:r w:rsidR="003D06B7" w:rsidRPr="007E7EFD">
          <w:rPr>
            <w:rStyle w:val="Kpr"/>
            <w:noProof/>
            <w:spacing w:val="10"/>
          </w:rPr>
          <w:t>2.3.2.</w:t>
        </w:r>
        <w:r w:rsidR="003D06B7">
          <w:rPr>
            <w:rFonts w:asciiTheme="minorHAnsi" w:eastAsiaTheme="minorEastAsia" w:hAnsiTheme="minorHAnsi" w:cstheme="minorBidi"/>
            <w:noProof/>
          </w:rPr>
          <w:tab/>
        </w:r>
        <w:r w:rsidR="003D06B7" w:rsidRPr="007E7EFD">
          <w:rPr>
            <w:rStyle w:val="Kpr"/>
            <w:rFonts w:cs="Calibri"/>
            <w:noProof/>
            <w:spacing w:val="10"/>
          </w:rPr>
          <w:t>Nihai Değerlendirme</w:t>
        </w:r>
        <w:r w:rsidR="003D06B7">
          <w:rPr>
            <w:noProof/>
            <w:webHidden/>
          </w:rPr>
          <w:tab/>
        </w:r>
        <w:r w:rsidR="003D06B7">
          <w:rPr>
            <w:noProof/>
            <w:webHidden/>
          </w:rPr>
          <w:fldChar w:fldCharType="begin"/>
        </w:r>
        <w:r w:rsidR="003D06B7">
          <w:rPr>
            <w:noProof/>
            <w:webHidden/>
          </w:rPr>
          <w:instrText xml:space="preserve"> PAGEREF _Toc319001682 \h </w:instrText>
        </w:r>
        <w:r w:rsidR="003D06B7">
          <w:rPr>
            <w:noProof/>
            <w:webHidden/>
          </w:rPr>
        </w:r>
        <w:r w:rsidR="003D06B7">
          <w:rPr>
            <w:noProof/>
            <w:webHidden/>
          </w:rPr>
          <w:fldChar w:fldCharType="separate"/>
        </w:r>
        <w:r w:rsidR="0047582E">
          <w:rPr>
            <w:noProof/>
            <w:webHidden/>
          </w:rPr>
          <w:t>16</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83" w:history="1">
        <w:r w:rsidR="003D06B7" w:rsidRPr="007E7EFD">
          <w:rPr>
            <w:rStyle w:val="Kpr"/>
            <w:noProof/>
          </w:rPr>
          <w:t>2.4.</w:t>
        </w:r>
        <w:r w:rsidR="003D06B7">
          <w:rPr>
            <w:rFonts w:asciiTheme="minorHAnsi" w:eastAsiaTheme="minorEastAsia" w:hAnsiTheme="minorHAnsi" w:cstheme="minorBidi"/>
            <w:noProof/>
          </w:rPr>
          <w:tab/>
        </w:r>
        <w:r w:rsidR="003D06B7" w:rsidRPr="007E7EFD">
          <w:rPr>
            <w:rStyle w:val="Kpr"/>
            <w:rFonts w:cs="Calibri"/>
            <w:noProof/>
          </w:rPr>
          <w:t>DEĞERLENDİRME SONUÇLARININ BİLDİRİLMESİ</w:t>
        </w:r>
        <w:r w:rsidR="003D06B7">
          <w:rPr>
            <w:noProof/>
            <w:webHidden/>
          </w:rPr>
          <w:tab/>
        </w:r>
        <w:r w:rsidR="003D06B7">
          <w:rPr>
            <w:noProof/>
            <w:webHidden/>
          </w:rPr>
          <w:fldChar w:fldCharType="begin"/>
        </w:r>
        <w:r w:rsidR="003D06B7">
          <w:rPr>
            <w:noProof/>
            <w:webHidden/>
          </w:rPr>
          <w:instrText xml:space="preserve"> PAGEREF _Toc319001683 \h </w:instrText>
        </w:r>
        <w:r w:rsidR="003D06B7">
          <w:rPr>
            <w:noProof/>
            <w:webHidden/>
          </w:rPr>
        </w:r>
        <w:r w:rsidR="003D06B7">
          <w:rPr>
            <w:noProof/>
            <w:webHidden/>
          </w:rPr>
          <w:fldChar w:fldCharType="separate"/>
        </w:r>
        <w:r w:rsidR="0047582E">
          <w:rPr>
            <w:noProof/>
            <w:webHidden/>
          </w:rPr>
          <w:t>19</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84" w:history="1">
        <w:r w:rsidR="003D06B7" w:rsidRPr="007E7EFD">
          <w:rPr>
            <w:rStyle w:val="Kpr"/>
            <w:noProof/>
          </w:rPr>
          <w:t>2.5.</w:t>
        </w:r>
        <w:r w:rsidR="003D06B7">
          <w:rPr>
            <w:rFonts w:asciiTheme="minorHAnsi" w:eastAsiaTheme="minorEastAsia" w:hAnsiTheme="minorHAnsi" w:cstheme="minorBidi"/>
            <w:noProof/>
          </w:rPr>
          <w:tab/>
        </w:r>
        <w:r w:rsidR="003D06B7" w:rsidRPr="007E7EFD">
          <w:rPr>
            <w:rStyle w:val="Kpr"/>
            <w:rFonts w:cs="Calibri"/>
            <w:noProof/>
          </w:rPr>
          <w:t>SÖZLEŞME İMZALANMASI ve UYGULAMA KOŞULLARI</w:t>
        </w:r>
        <w:r w:rsidR="003D06B7">
          <w:rPr>
            <w:noProof/>
            <w:webHidden/>
          </w:rPr>
          <w:tab/>
        </w:r>
        <w:r w:rsidR="003D06B7">
          <w:rPr>
            <w:noProof/>
            <w:webHidden/>
          </w:rPr>
          <w:fldChar w:fldCharType="begin"/>
        </w:r>
        <w:r w:rsidR="003D06B7">
          <w:rPr>
            <w:noProof/>
            <w:webHidden/>
          </w:rPr>
          <w:instrText xml:space="preserve"> PAGEREF _Toc319001684 \h </w:instrText>
        </w:r>
        <w:r w:rsidR="003D06B7">
          <w:rPr>
            <w:noProof/>
            <w:webHidden/>
          </w:rPr>
        </w:r>
        <w:r w:rsidR="003D06B7">
          <w:rPr>
            <w:noProof/>
            <w:webHidden/>
          </w:rPr>
          <w:fldChar w:fldCharType="separate"/>
        </w:r>
        <w:r w:rsidR="0047582E">
          <w:rPr>
            <w:noProof/>
            <w:webHidden/>
          </w:rPr>
          <w:t>19</w:t>
        </w:r>
        <w:r w:rsidR="003D06B7">
          <w:rPr>
            <w:noProof/>
            <w:webHidden/>
          </w:rPr>
          <w:fldChar w:fldCharType="end"/>
        </w:r>
      </w:hyperlink>
    </w:p>
    <w:p w:rsidR="003D06B7" w:rsidRDefault="00F56FF6" w:rsidP="0087426B">
      <w:pPr>
        <w:pStyle w:val="T2"/>
        <w:rPr>
          <w:rFonts w:asciiTheme="minorHAnsi" w:eastAsiaTheme="minorEastAsia" w:hAnsiTheme="minorHAnsi" w:cstheme="minorBidi"/>
          <w:noProof/>
        </w:rPr>
      </w:pPr>
      <w:hyperlink w:anchor="_Toc319001685" w:history="1">
        <w:r w:rsidR="003D06B7" w:rsidRPr="007E7EFD">
          <w:rPr>
            <w:rStyle w:val="Kpr"/>
            <w:noProof/>
          </w:rPr>
          <w:t>2.6.</w:t>
        </w:r>
        <w:r w:rsidR="003D06B7">
          <w:rPr>
            <w:rFonts w:asciiTheme="minorHAnsi" w:eastAsiaTheme="minorEastAsia" w:hAnsiTheme="minorHAnsi" w:cstheme="minorBidi"/>
            <w:noProof/>
          </w:rPr>
          <w:tab/>
        </w:r>
        <w:r w:rsidR="003D06B7" w:rsidRPr="007E7EFD">
          <w:rPr>
            <w:rStyle w:val="Kpr"/>
            <w:rFonts w:cs="Calibri"/>
            <w:noProof/>
          </w:rPr>
          <w:t>EKLER</w:t>
        </w:r>
        <w:r w:rsidR="003D06B7">
          <w:rPr>
            <w:noProof/>
            <w:webHidden/>
          </w:rPr>
          <w:tab/>
        </w:r>
        <w:r w:rsidR="003D06B7">
          <w:rPr>
            <w:noProof/>
            <w:webHidden/>
          </w:rPr>
          <w:fldChar w:fldCharType="begin"/>
        </w:r>
        <w:r w:rsidR="003D06B7">
          <w:rPr>
            <w:noProof/>
            <w:webHidden/>
          </w:rPr>
          <w:instrText xml:space="preserve"> PAGEREF _Toc319001685 \h </w:instrText>
        </w:r>
        <w:r w:rsidR="003D06B7">
          <w:rPr>
            <w:noProof/>
            <w:webHidden/>
          </w:rPr>
        </w:r>
        <w:r w:rsidR="003D06B7">
          <w:rPr>
            <w:noProof/>
            <w:webHidden/>
          </w:rPr>
          <w:fldChar w:fldCharType="separate"/>
        </w:r>
        <w:r w:rsidR="0047582E">
          <w:rPr>
            <w:noProof/>
            <w:webHidden/>
          </w:rPr>
          <w:t>21</w:t>
        </w:r>
        <w:r w:rsidR="003D06B7">
          <w:rPr>
            <w:noProof/>
            <w:webHidden/>
          </w:rPr>
          <w:fldChar w:fldCharType="end"/>
        </w:r>
      </w:hyperlink>
    </w:p>
    <w:p w:rsidR="004145FC" w:rsidRDefault="00000251">
      <w:r w:rsidRPr="00262AA8">
        <w:rPr>
          <w:color w:val="1F497D"/>
        </w:rPr>
        <w:fldChar w:fldCharType="end"/>
      </w:r>
    </w:p>
    <w:p w:rsidR="004145FC" w:rsidRDefault="004145FC">
      <w:r>
        <w:br w:type="page"/>
      </w:r>
    </w:p>
    <w:tbl>
      <w:tblPr>
        <w:tblStyle w:val="TabloKlavuzu"/>
        <w:tblW w:w="10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749"/>
        <w:gridCol w:w="60"/>
        <w:gridCol w:w="7073"/>
        <w:gridCol w:w="213"/>
      </w:tblGrid>
      <w:tr w:rsidR="006F59DC" w:rsidTr="00565817">
        <w:trPr>
          <w:gridAfter w:val="1"/>
          <w:wAfter w:w="153" w:type="dxa"/>
          <w:trHeight w:val="436"/>
          <w:tblCellSpacing w:w="20" w:type="dxa"/>
        </w:trPr>
        <w:tc>
          <w:tcPr>
            <w:tcW w:w="2689" w:type="dxa"/>
            <w:vAlign w:val="center"/>
          </w:tcPr>
          <w:p w:rsidR="006F59DC" w:rsidRPr="006F59DC" w:rsidRDefault="006F59DC" w:rsidP="00871AF7">
            <w:pPr>
              <w:jc w:val="left"/>
              <w:rPr>
                <w:b/>
                <w:sz w:val="24"/>
                <w:szCs w:val="24"/>
              </w:rPr>
            </w:pPr>
            <w:bookmarkStart w:id="0" w:name="OLE_LINK3"/>
            <w:bookmarkStart w:id="1" w:name="OLE_LINK4"/>
            <w:r w:rsidRPr="006F59DC">
              <w:rPr>
                <w:b/>
                <w:sz w:val="24"/>
                <w:szCs w:val="24"/>
              </w:rPr>
              <w:lastRenderedPageBreak/>
              <w:t>Program Referans No</w:t>
            </w:r>
          </w:p>
        </w:tc>
        <w:tc>
          <w:tcPr>
            <w:tcW w:w="7093" w:type="dxa"/>
            <w:gridSpan w:val="2"/>
            <w:vAlign w:val="center"/>
          </w:tcPr>
          <w:p w:rsidR="006F59DC" w:rsidRPr="006F59DC" w:rsidRDefault="006B4101" w:rsidP="005E09EB">
            <w:pPr>
              <w:jc w:val="left"/>
              <w:rPr>
                <w:sz w:val="24"/>
                <w:szCs w:val="24"/>
              </w:rPr>
            </w:pPr>
            <w:r>
              <w:rPr>
                <w:sz w:val="24"/>
                <w:szCs w:val="24"/>
              </w:rPr>
              <w:t>TR51/13</w:t>
            </w:r>
            <w:r w:rsidR="005E09EB">
              <w:rPr>
                <w:sz w:val="24"/>
                <w:szCs w:val="24"/>
              </w:rPr>
              <w:t>/TD</w:t>
            </w:r>
          </w:p>
        </w:tc>
      </w:tr>
      <w:tr w:rsidR="006F59DC" w:rsidTr="009B6161">
        <w:trPr>
          <w:gridAfter w:val="1"/>
          <w:wAfter w:w="153" w:type="dxa"/>
          <w:trHeight w:val="1307"/>
          <w:tblCellSpacing w:w="20" w:type="dxa"/>
        </w:trPr>
        <w:tc>
          <w:tcPr>
            <w:tcW w:w="2689" w:type="dxa"/>
            <w:vAlign w:val="center"/>
          </w:tcPr>
          <w:p w:rsidR="006F59DC" w:rsidRPr="006F59DC" w:rsidRDefault="006F59DC" w:rsidP="00871AF7">
            <w:pPr>
              <w:jc w:val="left"/>
              <w:rPr>
                <w:b/>
                <w:sz w:val="24"/>
                <w:szCs w:val="24"/>
              </w:rPr>
            </w:pPr>
            <w:r w:rsidRPr="006F59DC">
              <w:rPr>
                <w:b/>
                <w:sz w:val="24"/>
                <w:szCs w:val="24"/>
              </w:rPr>
              <w:t xml:space="preserve">Programın Amacı </w:t>
            </w:r>
          </w:p>
        </w:tc>
        <w:tc>
          <w:tcPr>
            <w:tcW w:w="7093" w:type="dxa"/>
            <w:gridSpan w:val="2"/>
            <w:vAlign w:val="center"/>
          </w:tcPr>
          <w:p w:rsidR="006F59DC" w:rsidRPr="006F59DC" w:rsidRDefault="00E92246" w:rsidP="00781C2C">
            <w:pPr>
              <w:rPr>
                <w:sz w:val="24"/>
                <w:szCs w:val="24"/>
              </w:rPr>
            </w:pPr>
            <w:r w:rsidRPr="00E92246">
              <w:rPr>
                <w:sz w:val="24"/>
                <w:szCs w:val="24"/>
              </w:rPr>
              <w:t>2011-201</w:t>
            </w:r>
            <w:r w:rsidR="006B4101" w:rsidRPr="00E92246">
              <w:rPr>
                <w:sz w:val="24"/>
                <w:szCs w:val="24"/>
              </w:rPr>
              <w:t>3</w:t>
            </w:r>
            <w:r w:rsidR="00FE3198" w:rsidRPr="000D5E4C">
              <w:rPr>
                <w:sz w:val="24"/>
                <w:szCs w:val="24"/>
              </w:rPr>
              <w:t xml:space="preserve"> Ankara Bölge</w:t>
            </w:r>
            <w:r w:rsidR="00FE3198" w:rsidRPr="006F59DC">
              <w:rPr>
                <w:sz w:val="24"/>
                <w:szCs w:val="24"/>
              </w:rPr>
              <w:t xml:space="preserve"> Planı’nın temel amaçları doğrultusunda yerel ve bölgesel kalkınmaya katkıda bulunabilecek çalışmalara uzman desteği sağlamaktır.</w:t>
            </w:r>
          </w:p>
        </w:tc>
      </w:tr>
      <w:tr w:rsidR="002F1B33" w:rsidTr="00565817">
        <w:trPr>
          <w:gridAfter w:val="1"/>
          <w:wAfter w:w="153" w:type="dxa"/>
          <w:trHeight w:val="1508"/>
          <w:tblCellSpacing w:w="20" w:type="dxa"/>
        </w:trPr>
        <w:tc>
          <w:tcPr>
            <w:tcW w:w="2689" w:type="dxa"/>
            <w:vAlign w:val="center"/>
          </w:tcPr>
          <w:p w:rsidR="002F1B33" w:rsidRPr="006F59DC" w:rsidRDefault="002F1B33" w:rsidP="00871AF7">
            <w:pPr>
              <w:jc w:val="left"/>
              <w:rPr>
                <w:b/>
                <w:sz w:val="24"/>
                <w:szCs w:val="24"/>
              </w:rPr>
            </w:pPr>
            <w:r w:rsidRPr="002F1B33">
              <w:rPr>
                <w:b/>
                <w:sz w:val="24"/>
                <w:szCs w:val="24"/>
              </w:rPr>
              <w:t>Programın Öncelikleri</w:t>
            </w:r>
          </w:p>
        </w:tc>
        <w:tc>
          <w:tcPr>
            <w:tcW w:w="7093" w:type="dxa"/>
            <w:gridSpan w:val="2"/>
            <w:vAlign w:val="center"/>
          </w:tcPr>
          <w:p w:rsidR="00AA7CC4" w:rsidRPr="00AA7CC4" w:rsidRDefault="00AA7CC4" w:rsidP="00AA7CC4">
            <w:pPr>
              <w:rPr>
                <w:sz w:val="24"/>
                <w:szCs w:val="24"/>
              </w:rPr>
            </w:pPr>
            <w:r w:rsidRPr="00AA7CC4">
              <w:rPr>
                <w:sz w:val="24"/>
                <w:szCs w:val="24"/>
              </w:rPr>
              <w:t>1.</w:t>
            </w:r>
            <w:r w:rsidRPr="00AA7CC4">
              <w:rPr>
                <w:sz w:val="24"/>
                <w:szCs w:val="24"/>
              </w:rPr>
              <w:tab/>
              <w:t>Öncelikle eğitim ve sağlık hizmeti sağlayan kurumların insan kaynağı kapasitesinin ve hizmet kalitesinin artırılması</w:t>
            </w:r>
          </w:p>
          <w:p w:rsidR="00AA7CC4" w:rsidRPr="00AA7CC4" w:rsidRDefault="00AA7CC4" w:rsidP="00AA7CC4">
            <w:pPr>
              <w:rPr>
                <w:sz w:val="24"/>
                <w:szCs w:val="24"/>
              </w:rPr>
            </w:pPr>
            <w:r w:rsidRPr="00AA7CC4">
              <w:rPr>
                <w:sz w:val="24"/>
                <w:szCs w:val="24"/>
              </w:rPr>
              <w:t>2.</w:t>
            </w:r>
            <w:r w:rsidRPr="00AA7CC4">
              <w:rPr>
                <w:sz w:val="24"/>
                <w:szCs w:val="24"/>
              </w:rPr>
              <w:tab/>
              <w:t xml:space="preserve">Özel sosyal politika gerektiren grupların yaşam kalitelerinin ve toplumsal hayata katılımlarının artırılması </w:t>
            </w:r>
          </w:p>
          <w:p w:rsidR="002F1B33" w:rsidRPr="00E92246" w:rsidRDefault="00AA7CC4" w:rsidP="00AA7CC4">
            <w:pPr>
              <w:rPr>
                <w:sz w:val="24"/>
                <w:szCs w:val="24"/>
              </w:rPr>
            </w:pPr>
            <w:r w:rsidRPr="00AA7CC4">
              <w:rPr>
                <w:sz w:val="24"/>
                <w:szCs w:val="24"/>
              </w:rPr>
              <w:t>3.</w:t>
            </w:r>
            <w:r w:rsidRPr="00AA7CC4">
              <w:rPr>
                <w:sz w:val="24"/>
                <w:szCs w:val="24"/>
              </w:rPr>
              <w:tab/>
              <w:t>Çevresel sürdürülebilirlik ve yenilenebilir enerji kullanımını teşvik için bu alandaki mevzuata yönelik yaygınlaştırma ve bilinçlendirmenin artırılması</w:t>
            </w:r>
          </w:p>
        </w:tc>
      </w:tr>
      <w:tr w:rsidR="006F59DC" w:rsidTr="00565817">
        <w:trPr>
          <w:gridAfter w:val="1"/>
          <w:wAfter w:w="153" w:type="dxa"/>
          <w:trHeight w:val="1944"/>
          <w:tblCellSpacing w:w="20" w:type="dxa"/>
        </w:trPr>
        <w:tc>
          <w:tcPr>
            <w:tcW w:w="2689" w:type="dxa"/>
            <w:vAlign w:val="center"/>
          </w:tcPr>
          <w:p w:rsidR="006F59DC" w:rsidRPr="006F59DC" w:rsidRDefault="006F59DC" w:rsidP="00871AF7">
            <w:pPr>
              <w:jc w:val="left"/>
              <w:rPr>
                <w:b/>
                <w:sz w:val="24"/>
                <w:szCs w:val="24"/>
              </w:rPr>
            </w:pPr>
            <w:r w:rsidRPr="006F59DC">
              <w:rPr>
                <w:b/>
                <w:sz w:val="24"/>
                <w:szCs w:val="24"/>
              </w:rPr>
              <w:t>Hangi Faaliyetler Desteklenebilir?</w:t>
            </w:r>
          </w:p>
        </w:tc>
        <w:tc>
          <w:tcPr>
            <w:tcW w:w="7093" w:type="dxa"/>
            <w:gridSpan w:val="2"/>
          </w:tcPr>
          <w:p w:rsidR="00FE3198" w:rsidRPr="006F59DC" w:rsidRDefault="00FE3198" w:rsidP="006F59DC">
            <w:pPr>
              <w:numPr>
                <w:ilvl w:val="0"/>
                <w:numId w:val="17"/>
              </w:numPr>
              <w:tabs>
                <w:tab w:val="num" w:pos="720"/>
              </w:tabs>
              <w:spacing w:after="0" w:line="240" w:lineRule="auto"/>
              <w:ind w:left="465" w:hanging="357"/>
              <w:rPr>
                <w:sz w:val="24"/>
                <w:szCs w:val="24"/>
              </w:rPr>
            </w:pPr>
            <w:r w:rsidRPr="006F59DC">
              <w:rPr>
                <w:sz w:val="24"/>
                <w:szCs w:val="24"/>
              </w:rPr>
              <w:t>Eğitim verme,</w:t>
            </w:r>
          </w:p>
          <w:p w:rsidR="00FE3198" w:rsidRPr="006F59DC" w:rsidRDefault="00FE3198" w:rsidP="006F59DC">
            <w:pPr>
              <w:numPr>
                <w:ilvl w:val="0"/>
                <w:numId w:val="17"/>
              </w:numPr>
              <w:tabs>
                <w:tab w:val="num" w:pos="720"/>
              </w:tabs>
              <w:spacing w:after="0" w:line="240" w:lineRule="auto"/>
              <w:ind w:left="465" w:hanging="357"/>
              <w:rPr>
                <w:sz w:val="24"/>
                <w:szCs w:val="24"/>
              </w:rPr>
            </w:pPr>
            <w:r w:rsidRPr="006F59DC">
              <w:rPr>
                <w:sz w:val="24"/>
                <w:szCs w:val="24"/>
              </w:rPr>
              <w:t>Program ve proje hazırlanmasına katkı sağlama,</w:t>
            </w:r>
          </w:p>
          <w:p w:rsidR="00FE3198" w:rsidRPr="006F59DC" w:rsidRDefault="00FE3198" w:rsidP="006F59DC">
            <w:pPr>
              <w:numPr>
                <w:ilvl w:val="0"/>
                <w:numId w:val="17"/>
              </w:numPr>
              <w:tabs>
                <w:tab w:val="num" w:pos="720"/>
              </w:tabs>
              <w:spacing w:after="0" w:line="240" w:lineRule="auto"/>
              <w:ind w:left="465" w:hanging="357"/>
              <w:rPr>
                <w:sz w:val="24"/>
                <w:szCs w:val="24"/>
              </w:rPr>
            </w:pPr>
            <w:r w:rsidRPr="006F59DC">
              <w:rPr>
                <w:sz w:val="24"/>
                <w:szCs w:val="24"/>
              </w:rPr>
              <w:t>Geçici uzman personel görevlendirme,</w:t>
            </w:r>
          </w:p>
          <w:p w:rsidR="00FE3198" w:rsidRPr="006F59DC" w:rsidRDefault="00FE3198" w:rsidP="006F59DC">
            <w:pPr>
              <w:numPr>
                <w:ilvl w:val="0"/>
                <w:numId w:val="17"/>
              </w:numPr>
              <w:tabs>
                <w:tab w:val="num" w:pos="720"/>
              </w:tabs>
              <w:spacing w:after="0" w:line="240" w:lineRule="auto"/>
              <w:ind w:left="465" w:hanging="357"/>
              <w:rPr>
                <w:sz w:val="24"/>
                <w:szCs w:val="24"/>
              </w:rPr>
            </w:pPr>
            <w:r w:rsidRPr="006F59DC">
              <w:rPr>
                <w:sz w:val="24"/>
                <w:szCs w:val="24"/>
              </w:rPr>
              <w:t>Danışmanlık sağlama,</w:t>
            </w:r>
          </w:p>
          <w:p w:rsidR="006F59DC" w:rsidRPr="00781C2C" w:rsidRDefault="00FE3198" w:rsidP="00781C2C">
            <w:pPr>
              <w:numPr>
                <w:ilvl w:val="0"/>
                <w:numId w:val="17"/>
              </w:numPr>
              <w:tabs>
                <w:tab w:val="num" w:pos="720"/>
              </w:tabs>
              <w:spacing w:after="120" w:line="240" w:lineRule="auto"/>
              <w:ind w:left="465" w:hanging="357"/>
              <w:rPr>
                <w:sz w:val="24"/>
                <w:szCs w:val="24"/>
              </w:rPr>
            </w:pPr>
            <w:r w:rsidRPr="006F59DC">
              <w:rPr>
                <w:sz w:val="24"/>
                <w:szCs w:val="24"/>
              </w:rPr>
              <w:t>Lobi faaliyetleri ve uluslararası ilişkiler kurma gibi kurumsal nitelikli ve kapasite geliştirici faaliyetler</w:t>
            </w:r>
          </w:p>
        </w:tc>
      </w:tr>
      <w:tr w:rsidR="006F59DC" w:rsidTr="00565817">
        <w:trPr>
          <w:gridAfter w:val="1"/>
          <w:wAfter w:w="153" w:type="dxa"/>
          <w:trHeight w:val="1944"/>
          <w:tblCellSpacing w:w="20" w:type="dxa"/>
        </w:trPr>
        <w:tc>
          <w:tcPr>
            <w:tcW w:w="2689" w:type="dxa"/>
            <w:vAlign w:val="center"/>
          </w:tcPr>
          <w:p w:rsidR="006F59DC" w:rsidRPr="006F59DC" w:rsidRDefault="006F59DC" w:rsidP="00871AF7">
            <w:pPr>
              <w:jc w:val="left"/>
              <w:rPr>
                <w:b/>
                <w:sz w:val="24"/>
                <w:szCs w:val="24"/>
              </w:rPr>
            </w:pPr>
            <w:r w:rsidRPr="006F59DC">
              <w:rPr>
                <w:b/>
                <w:sz w:val="24"/>
                <w:szCs w:val="24"/>
              </w:rPr>
              <w:t>Kimler Başvuru Yapabilir?</w:t>
            </w:r>
          </w:p>
        </w:tc>
        <w:tc>
          <w:tcPr>
            <w:tcW w:w="7093" w:type="dxa"/>
            <w:gridSpan w:val="2"/>
          </w:tcPr>
          <w:p w:rsidR="006F59DC" w:rsidRPr="006F59DC" w:rsidRDefault="006F59DC" w:rsidP="006F59DC">
            <w:pPr>
              <w:pStyle w:val="Default"/>
              <w:numPr>
                <w:ilvl w:val="1"/>
                <w:numId w:val="12"/>
              </w:numPr>
              <w:rPr>
                <w:rFonts w:ascii="Calibri" w:hAnsi="Calibri" w:cs="Calibri"/>
              </w:rPr>
            </w:pPr>
            <w:r w:rsidRPr="006F59DC">
              <w:rPr>
                <w:rFonts w:ascii="Calibri" w:hAnsi="Calibri" w:cs="Calibri"/>
              </w:rPr>
              <w:t>Kamu kurum ve kuruluşları,</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Yerel yönetimler,</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Üniversiteler,</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Kamu kurumu niteliğinde meslek kuruluşları,</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Sivil toplum kuruluşları, birlikler ve kooperatifler,</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Organize sanayi bölgeleri, küçük sanayi siteleri, endüstri bölgeleri,</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İş geliştirme merkezleri,</w:t>
            </w:r>
          </w:p>
          <w:p w:rsidR="006F59DC" w:rsidRPr="006F59DC" w:rsidRDefault="006F59DC" w:rsidP="006F59DC">
            <w:pPr>
              <w:pStyle w:val="Default"/>
              <w:numPr>
                <w:ilvl w:val="1"/>
                <w:numId w:val="12"/>
              </w:numPr>
              <w:rPr>
                <w:rFonts w:ascii="Calibri" w:hAnsi="Calibri" w:cs="Calibri"/>
              </w:rPr>
            </w:pPr>
            <w:r w:rsidRPr="006F59DC">
              <w:rPr>
                <w:rFonts w:ascii="Calibri" w:hAnsi="Calibri" w:cs="Calibri"/>
              </w:rPr>
              <w:t>Teknoparklar, teknoloji geliştirme bölgeleri</w:t>
            </w:r>
          </w:p>
          <w:p w:rsidR="006F59DC" w:rsidRPr="00781C2C" w:rsidRDefault="005E09EB" w:rsidP="005E09EB">
            <w:pPr>
              <w:pStyle w:val="Default"/>
              <w:tabs>
                <w:tab w:val="num" w:pos="1800"/>
              </w:tabs>
              <w:spacing w:after="120"/>
              <w:rPr>
                <w:rFonts w:ascii="Calibri" w:hAnsi="Calibri" w:cs="Calibri"/>
              </w:rPr>
            </w:pPr>
            <w:r>
              <w:rPr>
                <w:rFonts w:ascii="Calibri" w:hAnsi="Calibri" w:cs="Calibri"/>
              </w:rPr>
              <w:t xml:space="preserve">   </w:t>
            </w:r>
            <w:proofErr w:type="gramStart"/>
            <w:r w:rsidR="006F59DC" w:rsidRPr="006F59DC">
              <w:rPr>
                <w:rFonts w:ascii="Calibri" w:hAnsi="Calibri" w:cs="Calibri"/>
              </w:rPr>
              <w:t>ile</w:t>
            </w:r>
            <w:proofErr w:type="gramEnd"/>
            <w:r w:rsidR="006F59DC" w:rsidRPr="006F59DC">
              <w:rPr>
                <w:rFonts w:ascii="Calibri" w:hAnsi="Calibri" w:cs="Calibri"/>
              </w:rPr>
              <w:t xml:space="preserve"> bunların kurdukları veya ortağı oldukları işletmeler yararlanabilir. </w:t>
            </w:r>
          </w:p>
        </w:tc>
      </w:tr>
      <w:bookmarkEnd w:id="0"/>
      <w:bookmarkEnd w:id="1"/>
      <w:tr w:rsidR="00FE3198" w:rsidTr="009B6161">
        <w:trPr>
          <w:trHeight w:val="849"/>
          <w:tblCellSpacing w:w="20" w:type="dxa"/>
        </w:trPr>
        <w:tc>
          <w:tcPr>
            <w:tcW w:w="2749" w:type="dxa"/>
            <w:gridSpan w:val="2"/>
            <w:vAlign w:val="center"/>
          </w:tcPr>
          <w:p w:rsidR="00FE3198" w:rsidRPr="006F59DC" w:rsidRDefault="00FE3198" w:rsidP="00871AF7">
            <w:pPr>
              <w:jc w:val="left"/>
              <w:rPr>
                <w:b/>
                <w:sz w:val="24"/>
                <w:szCs w:val="24"/>
              </w:rPr>
            </w:pPr>
            <w:r>
              <w:rPr>
                <w:b/>
                <w:sz w:val="24"/>
                <w:szCs w:val="24"/>
              </w:rPr>
              <w:t>Program Bütçesi</w:t>
            </w:r>
          </w:p>
        </w:tc>
        <w:tc>
          <w:tcPr>
            <w:tcW w:w="7226" w:type="dxa"/>
            <w:gridSpan w:val="2"/>
            <w:vAlign w:val="center"/>
          </w:tcPr>
          <w:p w:rsidR="00FE3198" w:rsidRPr="006F59DC" w:rsidRDefault="00936499" w:rsidP="000E6A52">
            <w:pPr>
              <w:jc w:val="left"/>
              <w:rPr>
                <w:sz w:val="24"/>
                <w:szCs w:val="24"/>
              </w:rPr>
            </w:pPr>
            <w:r>
              <w:rPr>
                <w:sz w:val="24"/>
                <w:szCs w:val="24"/>
              </w:rPr>
              <w:t xml:space="preserve">500.000 </w:t>
            </w:r>
            <w:r w:rsidR="000E6A52" w:rsidRPr="00936499">
              <w:rPr>
                <w:sz w:val="24"/>
                <w:szCs w:val="24"/>
              </w:rPr>
              <w:t>TL</w:t>
            </w:r>
          </w:p>
        </w:tc>
      </w:tr>
      <w:tr w:rsidR="00FE3198" w:rsidTr="009B6161">
        <w:trPr>
          <w:trHeight w:val="2092"/>
          <w:tblCellSpacing w:w="20" w:type="dxa"/>
        </w:trPr>
        <w:tc>
          <w:tcPr>
            <w:tcW w:w="2749" w:type="dxa"/>
            <w:gridSpan w:val="2"/>
            <w:vAlign w:val="center"/>
          </w:tcPr>
          <w:p w:rsidR="00FE3198" w:rsidRPr="006F59DC" w:rsidRDefault="00252A48" w:rsidP="00252A48">
            <w:pPr>
              <w:jc w:val="left"/>
              <w:rPr>
                <w:b/>
                <w:sz w:val="24"/>
                <w:szCs w:val="24"/>
              </w:rPr>
            </w:pPr>
            <w:r>
              <w:rPr>
                <w:b/>
                <w:sz w:val="24"/>
                <w:szCs w:val="24"/>
              </w:rPr>
              <w:lastRenderedPageBreak/>
              <w:t>Talep Edilecek Desteğin A</w:t>
            </w:r>
            <w:r w:rsidR="00FE3198">
              <w:rPr>
                <w:b/>
                <w:sz w:val="24"/>
                <w:szCs w:val="24"/>
              </w:rPr>
              <w:t xml:space="preserve">zami </w:t>
            </w:r>
            <w:r>
              <w:rPr>
                <w:b/>
                <w:sz w:val="24"/>
                <w:szCs w:val="24"/>
              </w:rPr>
              <w:t>M</w:t>
            </w:r>
            <w:r w:rsidR="00FE3198">
              <w:rPr>
                <w:b/>
                <w:sz w:val="24"/>
                <w:szCs w:val="24"/>
              </w:rPr>
              <w:t>aliyeti</w:t>
            </w:r>
          </w:p>
        </w:tc>
        <w:tc>
          <w:tcPr>
            <w:tcW w:w="7226" w:type="dxa"/>
            <w:gridSpan w:val="2"/>
            <w:vAlign w:val="center"/>
          </w:tcPr>
          <w:p w:rsidR="00C2760C" w:rsidRDefault="00FE3198" w:rsidP="00642F7B">
            <w:pPr>
              <w:jc w:val="left"/>
              <w:rPr>
                <w:sz w:val="24"/>
                <w:szCs w:val="24"/>
              </w:rPr>
            </w:pPr>
            <w:r>
              <w:rPr>
                <w:sz w:val="24"/>
                <w:szCs w:val="24"/>
              </w:rPr>
              <w:t>15.000 TL</w:t>
            </w:r>
            <w:r w:rsidR="00FE699E">
              <w:rPr>
                <w:sz w:val="24"/>
                <w:szCs w:val="24"/>
              </w:rPr>
              <w:t xml:space="preserve"> </w:t>
            </w:r>
            <w:r w:rsidR="00252A48">
              <w:rPr>
                <w:sz w:val="24"/>
                <w:szCs w:val="24"/>
              </w:rPr>
              <w:t xml:space="preserve">(KDV </w:t>
            </w:r>
            <w:proofErr w:type="gramStart"/>
            <w:r w:rsidR="00252A48">
              <w:rPr>
                <w:sz w:val="24"/>
                <w:szCs w:val="24"/>
              </w:rPr>
              <w:t>d</w:t>
            </w:r>
            <w:r w:rsidR="000D5E4C">
              <w:rPr>
                <w:sz w:val="24"/>
                <w:szCs w:val="24"/>
              </w:rPr>
              <w:t>ahil</w:t>
            </w:r>
            <w:proofErr w:type="gramEnd"/>
            <w:r w:rsidR="000D5E4C">
              <w:rPr>
                <w:sz w:val="24"/>
                <w:szCs w:val="24"/>
              </w:rPr>
              <w:t>)</w:t>
            </w:r>
          </w:p>
          <w:p w:rsidR="00FE3198" w:rsidRPr="006F59DC" w:rsidRDefault="00C2760C">
            <w:pPr>
              <w:jc w:val="left"/>
              <w:rPr>
                <w:sz w:val="24"/>
                <w:szCs w:val="24"/>
              </w:rPr>
            </w:pPr>
            <w:r>
              <w:rPr>
                <w:spacing w:val="-1"/>
                <w:sz w:val="24"/>
                <w:szCs w:val="24"/>
              </w:rPr>
              <w:t xml:space="preserve">Teknik desteğin hizmet alımı yoluyla karşılandığı durumda sadece uzman giderleri </w:t>
            </w:r>
            <w:r>
              <w:rPr>
                <w:sz w:val="24"/>
                <w:szCs w:val="24"/>
              </w:rPr>
              <w:t xml:space="preserve">(yol ve konaklama </w:t>
            </w:r>
            <w:proofErr w:type="gramStart"/>
            <w:r>
              <w:rPr>
                <w:sz w:val="24"/>
                <w:szCs w:val="24"/>
              </w:rPr>
              <w:t>dahil</w:t>
            </w:r>
            <w:proofErr w:type="gramEnd"/>
            <w:r>
              <w:rPr>
                <w:sz w:val="24"/>
                <w:szCs w:val="24"/>
              </w:rPr>
              <w:t>) Ajans tarafından karşılanır.</w:t>
            </w:r>
          </w:p>
        </w:tc>
      </w:tr>
      <w:tr w:rsidR="00FE3198" w:rsidTr="00914E05">
        <w:trPr>
          <w:trHeight w:val="2907"/>
          <w:tblCellSpacing w:w="20" w:type="dxa"/>
        </w:trPr>
        <w:tc>
          <w:tcPr>
            <w:tcW w:w="2749" w:type="dxa"/>
            <w:gridSpan w:val="2"/>
            <w:vAlign w:val="center"/>
          </w:tcPr>
          <w:p w:rsidR="00FE3198" w:rsidRPr="006F59DC" w:rsidRDefault="00FE699E" w:rsidP="00871AF7">
            <w:pPr>
              <w:jc w:val="left"/>
              <w:rPr>
                <w:b/>
                <w:sz w:val="24"/>
                <w:szCs w:val="24"/>
              </w:rPr>
            </w:pPr>
            <w:r>
              <w:rPr>
                <w:b/>
                <w:sz w:val="24"/>
                <w:szCs w:val="24"/>
              </w:rPr>
              <w:t>Destek Süresi</w:t>
            </w:r>
          </w:p>
        </w:tc>
        <w:tc>
          <w:tcPr>
            <w:tcW w:w="7226" w:type="dxa"/>
            <w:gridSpan w:val="2"/>
            <w:vAlign w:val="center"/>
          </w:tcPr>
          <w:p w:rsidR="009B6161" w:rsidRPr="00781C2C" w:rsidRDefault="003F682E" w:rsidP="00871AF7">
            <w:pPr>
              <w:spacing w:after="120" w:line="240" w:lineRule="auto"/>
              <w:jc w:val="left"/>
              <w:rPr>
                <w:sz w:val="24"/>
                <w:szCs w:val="24"/>
              </w:rPr>
            </w:pPr>
            <w:r w:rsidRPr="00FE699E">
              <w:rPr>
                <w:sz w:val="24"/>
                <w:szCs w:val="24"/>
              </w:rPr>
              <w:t xml:space="preserve">Teknik destek kapsamında gerçekleştirilecek olan faaliyetlerin uygulama süresi ise </w:t>
            </w:r>
            <w:r w:rsidRPr="00FE699E">
              <w:rPr>
                <w:b/>
                <w:bCs/>
                <w:sz w:val="24"/>
                <w:szCs w:val="24"/>
              </w:rPr>
              <w:t xml:space="preserve">en fazla </w:t>
            </w:r>
            <w:r w:rsidR="00252A48">
              <w:rPr>
                <w:b/>
                <w:bCs/>
                <w:sz w:val="24"/>
                <w:szCs w:val="24"/>
              </w:rPr>
              <w:t>1 (</w:t>
            </w:r>
            <w:r w:rsidRPr="00FE699E">
              <w:rPr>
                <w:b/>
                <w:bCs/>
                <w:sz w:val="24"/>
                <w:szCs w:val="24"/>
              </w:rPr>
              <w:t>bir</w:t>
            </w:r>
            <w:r w:rsidR="00252A48">
              <w:rPr>
                <w:b/>
                <w:bCs/>
                <w:sz w:val="24"/>
                <w:szCs w:val="24"/>
              </w:rPr>
              <w:t>)</w:t>
            </w:r>
            <w:r w:rsidRPr="00FE699E">
              <w:rPr>
                <w:b/>
                <w:bCs/>
                <w:sz w:val="24"/>
                <w:szCs w:val="24"/>
              </w:rPr>
              <w:t xml:space="preserve"> ay</w:t>
            </w:r>
            <w:r w:rsidRPr="00FE699E">
              <w:rPr>
                <w:sz w:val="24"/>
                <w:szCs w:val="24"/>
              </w:rPr>
              <w:t xml:space="preserve"> olabilir.</w:t>
            </w:r>
            <w:r w:rsidR="00FE699E">
              <w:rPr>
                <w:sz w:val="24"/>
                <w:szCs w:val="24"/>
              </w:rPr>
              <w:t xml:space="preserve"> Bu süre içerisindeki geçici uzman görevlendirilmesi</w:t>
            </w:r>
            <w:r w:rsidR="0059749A">
              <w:rPr>
                <w:sz w:val="24"/>
                <w:szCs w:val="24"/>
              </w:rPr>
              <w:t xml:space="preserve"> ise</w:t>
            </w:r>
            <w:r w:rsidR="00FE699E">
              <w:rPr>
                <w:sz w:val="24"/>
                <w:szCs w:val="24"/>
              </w:rPr>
              <w:t xml:space="preserve"> </w:t>
            </w:r>
            <w:r w:rsidR="00044609">
              <w:rPr>
                <w:sz w:val="24"/>
                <w:szCs w:val="24"/>
              </w:rPr>
              <w:t xml:space="preserve">yılı içerisinde aynı yararlanıcıya </w:t>
            </w:r>
            <w:r w:rsidR="00FE699E">
              <w:rPr>
                <w:sz w:val="24"/>
                <w:szCs w:val="24"/>
              </w:rPr>
              <w:t xml:space="preserve">en fazla </w:t>
            </w:r>
            <w:r w:rsidR="00FE699E" w:rsidRPr="00871AF7">
              <w:rPr>
                <w:b/>
                <w:sz w:val="24"/>
                <w:szCs w:val="24"/>
              </w:rPr>
              <w:t xml:space="preserve">2 </w:t>
            </w:r>
            <w:r w:rsidR="00252A48">
              <w:rPr>
                <w:b/>
                <w:sz w:val="24"/>
                <w:szCs w:val="24"/>
              </w:rPr>
              <w:t xml:space="preserve">(iki) </w:t>
            </w:r>
            <w:r w:rsidR="00FE699E" w:rsidRPr="00871AF7">
              <w:rPr>
                <w:b/>
                <w:sz w:val="24"/>
                <w:szCs w:val="24"/>
              </w:rPr>
              <w:t>hafta</w:t>
            </w:r>
            <w:r w:rsidR="00FE699E">
              <w:rPr>
                <w:sz w:val="24"/>
                <w:szCs w:val="24"/>
              </w:rPr>
              <w:t xml:space="preserve"> olabilir.</w:t>
            </w:r>
          </w:p>
        </w:tc>
      </w:tr>
      <w:tr w:rsidR="00FE3198" w:rsidTr="00914E05">
        <w:trPr>
          <w:trHeight w:val="2801"/>
          <w:tblCellSpacing w:w="20" w:type="dxa"/>
        </w:trPr>
        <w:tc>
          <w:tcPr>
            <w:tcW w:w="2749" w:type="dxa"/>
            <w:gridSpan w:val="2"/>
            <w:vAlign w:val="center"/>
          </w:tcPr>
          <w:p w:rsidR="00FE3198" w:rsidRPr="006F59DC" w:rsidRDefault="00936499" w:rsidP="00936499">
            <w:pPr>
              <w:jc w:val="left"/>
              <w:rPr>
                <w:b/>
                <w:sz w:val="24"/>
                <w:szCs w:val="24"/>
              </w:rPr>
            </w:pPr>
            <w:r>
              <w:rPr>
                <w:b/>
                <w:sz w:val="24"/>
                <w:szCs w:val="24"/>
              </w:rPr>
              <w:t>Son Başvuru Tarihi</w:t>
            </w:r>
          </w:p>
        </w:tc>
        <w:tc>
          <w:tcPr>
            <w:tcW w:w="7226" w:type="dxa"/>
            <w:gridSpan w:val="2"/>
            <w:vAlign w:val="center"/>
          </w:tcPr>
          <w:p w:rsidR="00FE3198" w:rsidRPr="00D51147" w:rsidRDefault="00252A48" w:rsidP="00B34F17">
            <w:pPr>
              <w:pStyle w:val="Default"/>
              <w:ind w:left="499"/>
              <w:rPr>
                <w:rFonts w:asciiTheme="minorHAnsi" w:hAnsiTheme="minorHAnsi" w:cstheme="minorHAnsi"/>
              </w:rPr>
            </w:pPr>
            <w:r w:rsidRPr="00252A48">
              <w:rPr>
                <w:rFonts w:asciiTheme="minorHAnsi" w:hAnsiTheme="minorHAnsi" w:cstheme="minorHAnsi"/>
              </w:rPr>
              <w:t>Proje Dosyas</w:t>
            </w:r>
            <w:r w:rsidR="00D63D92">
              <w:rPr>
                <w:rFonts w:asciiTheme="minorHAnsi" w:hAnsiTheme="minorHAnsi" w:cstheme="minorHAnsi"/>
              </w:rPr>
              <w:t>ı Teslimi</w:t>
            </w:r>
            <w:r w:rsidRPr="00252A48">
              <w:rPr>
                <w:rFonts w:asciiTheme="minorHAnsi" w:hAnsiTheme="minorHAnsi" w:cstheme="minorHAnsi"/>
              </w:rPr>
              <w:t xml:space="preserve">: </w:t>
            </w:r>
            <w:proofErr w:type="gramStart"/>
            <w:r w:rsidR="00B34F17">
              <w:rPr>
                <w:rFonts w:asciiTheme="minorHAnsi" w:hAnsiTheme="minorHAnsi" w:cstheme="minorHAnsi"/>
              </w:rPr>
              <w:t>20</w:t>
            </w:r>
            <w:r w:rsidRPr="00252A48">
              <w:rPr>
                <w:rFonts w:asciiTheme="minorHAnsi" w:hAnsiTheme="minorHAnsi" w:cstheme="minorHAnsi"/>
              </w:rPr>
              <w:t>/</w:t>
            </w:r>
            <w:r>
              <w:rPr>
                <w:rFonts w:asciiTheme="minorHAnsi" w:hAnsiTheme="minorHAnsi" w:cstheme="minorHAnsi"/>
              </w:rPr>
              <w:t>12</w:t>
            </w:r>
            <w:r w:rsidRPr="00252A48">
              <w:rPr>
                <w:rFonts w:asciiTheme="minorHAnsi" w:hAnsiTheme="minorHAnsi" w:cstheme="minorHAnsi"/>
              </w:rPr>
              <w:t>/201</w:t>
            </w:r>
            <w:r>
              <w:rPr>
                <w:rFonts w:asciiTheme="minorHAnsi" w:hAnsiTheme="minorHAnsi" w:cstheme="minorHAnsi"/>
              </w:rPr>
              <w:t>3</w:t>
            </w:r>
            <w:proofErr w:type="gramEnd"/>
            <w:r w:rsidRPr="00252A48">
              <w:rPr>
                <w:rFonts w:asciiTheme="minorHAnsi" w:hAnsiTheme="minorHAnsi" w:cstheme="minorHAnsi"/>
              </w:rPr>
              <w:t xml:space="preserve"> Saati: 17:00</w:t>
            </w:r>
          </w:p>
        </w:tc>
      </w:tr>
    </w:tbl>
    <w:p w:rsidR="00524628" w:rsidRDefault="00524628" w:rsidP="00524628">
      <w:pPr>
        <w:pStyle w:val="Balk1"/>
        <w:ind w:left="480"/>
        <w:rPr>
          <w:color w:val="900408"/>
          <w:spacing w:val="10"/>
          <w:sz w:val="32"/>
          <w:szCs w:val="32"/>
        </w:rPr>
      </w:pPr>
      <w:bookmarkStart w:id="2" w:name="_Toc319001665"/>
    </w:p>
    <w:p w:rsidR="00524628" w:rsidRDefault="00524628" w:rsidP="00524628"/>
    <w:p w:rsidR="00524628" w:rsidRDefault="00524628" w:rsidP="00524628"/>
    <w:p w:rsidR="00524628" w:rsidRDefault="00524628" w:rsidP="00524628"/>
    <w:p w:rsidR="00524628" w:rsidRDefault="00524628" w:rsidP="00524628"/>
    <w:p w:rsidR="00524628" w:rsidRDefault="00524628" w:rsidP="00524628"/>
    <w:p w:rsidR="00524628" w:rsidRDefault="00524628" w:rsidP="00524628"/>
    <w:p w:rsidR="00524628" w:rsidRPr="00524628" w:rsidRDefault="00524628" w:rsidP="00524628"/>
    <w:p w:rsidR="004145FC" w:rsidRPr="00476655" w:rsidRDefault="004145FC" w:rsidP="00476655">
      <w:pPr>
        <w:pStyle w:val="Balk1"/>
        <w:numPr>
          <w:ilvl w:val="0"/>
          <w:numId w:val="1"/>
        </w:numPr>
        <w:rPr>
          <w:color w:val="900408"/>
          <w:spacing w:val="10"/>
          <w:sz w:val="32"/>
          <w:szCs w:val="32"/>
        </w:rPr>
      </w:pPr>
      <w:r w:rsidRPr="00476655">
        <w:rPr>
          <w:color w:val="900408"/>
          <w:spacing w:val="10"/>
          <w:sz w:val="32"/>
          <w:szCs w:val="32"/>
        </w:rPr>
        <w:lastRenderedPageBreak/>
        <w:t>TEKNİK DESTEK PROGRAMI</w:t>
      </w:r>
      <w:bookmarkEnd w:id="2"/>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3" w:name="_Toc319001666"/>
      <w:r w:rsidRPr="00D61DE5">
        <w:rPr>
          <w:rFonts w:ascii="Calibri" w:hAnsi="Calibri" w:cs="Calibri"/>
          <w:color w:val="FFFFFF"/>
          <w:sz w:val="28"/>
          <w:szCs w:val="28"/>
        </w:rPr>
        <w:t>GİRİŞ</w:t>
      </w:r>
      <w:bookmarkEnd w:id="3"/>
    </w:p>
    <w:p w:rsidR="004145FC" w:rsidRDefault="004145FC" w:rsidP="00315EB5">
      <w:r>
        <w:t xml:space="preserve">T.C. Ankara Kalkınma Ajansı </w:t>
      </w:r>
      <w:proofErr w:type="gramStart"/>
      <w:r>
        <w:t>25/01/2006</w:t>
      </w:r>
      <w:proofErr w:type="gramEnd"/>
      <w:r>
        <w:t xml:space="preserve"> tarihli ve 5449 sayılı “Kalkınma Ajanslarının Kuruluşu, Koordinasyonu ve Görevleri Hakkında </w:t>
      </w:r>
      <w:proofErr w:type="spellStart"/>
      <w:r>
        <w:t>Kanun”un</w:t>
      </w:r>
      <w:proofErr w:type="spellEnd"/>
      <w:r>
        <w:t xml:space="preserve"> 3’üncü maddesine dayanılarak </w:t>
      </w:r>
      <w:r w:rsidR="0083115A">
        <w:t>Kalkınma Bakanlığı’nın</w:t>
      </w:r>
      <w:r>
        <w:t xml:space="preserve"> koordinasyonunda, 25/07/2009 tarihli Resmi </w:t>
      </w:r>
      <w:proofErr w:type="spellStart"/>
      <w:r>
        <w:t>Gazete’de</w:t>
      </w:r>
      <w:proofErr w:type="spellEnd"/>
      <w:r>
        <w:t xml:space="preserve"> yayınlanan 2009/15236 sayılı Bakanlar Kurulu Kararı ile TR51</w:t>
      </w:r>
      <w:r>
        <w:rPr>
          <w:rStyle w:val="DipnotBavurusu"/>
        </w:rPr>
        <w:footnoteReference w:id="1"/>
      </w:r>
      <w:r>
        <w:t xml:space="preserve">  Düzey 2 bölgesinde kurulan kamu tüzel kişiliğini haiz bir kuruluştur.</w:t>
      </w:r>
    </w:p>
    <w:p w:rsidR="004145FC" w:rsidRDefault="004145FC" w:rsidP="00315EB5">
      <w:proofErr w:type="gramStart"/>
      <w:r>
        <w:t>Ankara Kalkınma Ajansı’nın temel amacı, 5449 sayılı Kanunun birinci maddesinde ifade edildiği gibi; “kamu kesimi, özel kesim ve sivil toplum kuruluşları arasındaki işbirliğini geliştirmek, kaynakların yerinde ve etkin kullanımını sağlamak ve yerel potansiyeli harekete geçirmek suretiyle, ulusal kalkınma planı ve programlarda öngörülen ilke ve politikalarla uyumlu olarak, bölgesel gelişmeyi hızlandırmak, sürdürülebilirliğini sağlamak, bölgeler arası ve bölge içi gelişmişlik farklarını azaltmaktır”.</w:t>
      </w:r>
      <w:proofErr w:type="gramEnd"/>
    </w:p>
    <w:p w:rsidR="004145FC" w:rsidRDefault="004145FC" w:rsidP="00315EB5">
      <w:r>
        <w:t xml:space="preserve">Kalkınma Ajansları, bölgesel kalkınmanın hızlandırılması ve bölge için stratejik öneme sahip faaliyetlerin hayata geçirilmesi amacıyla önceden belirlenmiş uygunluk kriterleri doğrultusunda, </w:t>
      </w:r>
      <w:proofErr w:type="gramStart"/>
      <w:r>
        <w:t>08/11/2008</w:t>
      </w:r>
      <w:proofErr w:type="gramEnd"/>
      <w:r>
        <w:t xml:space="preserve"> tarihli Resmi </w:t>
      </w:r>
      <w:proofErr w:type="spellStart"/>
      <w:r>
        <w:t>Gazete’de</w:t>
      </w:r>
      <w:proofErr w:type="spellEnd"/>
      <w:r>
        <w:t xml:space="preserve"> yayımlanan “Kalkınma Ajansları Proje ve Faaliyet Destekleme Yönetmeliği”, Destek Yönetimi Kılavuzu ve ilgili başvuru rehberlerinde belirlenen alanlarda 2011-2013 Ankara Bölge Planı’nda yer alan amaç ve hedeflere uygun olarak mali ve teknik destek sağlayabilmektedir. </w:t>
      </w:r>
    </w:p>
    <w:p w:rsidR="00E92246" w:rsidRDefault="004145FC" w:rsidP="00E92246">
      <w:r w:rsidRPr="00E92246">
        <w:t>Katılımc</w:t>
      </w:r>
      <w:r w:rsidR="000D5E4C" w:rsidRPr="00E92246">
        <w:t xml:space="preserve">ı bir yaklaşımla hazırlanan </w:t>
      </w:r>
      <w:r w:rsidR="00E92246" w:rsidRPr="00E92246">
        <w:t xml:space="preserve">2011-2013 </w:t>
      </w:r>
      <w:r w:rsidRPr="00E92246">
        <w:t>Ankara Bölge Planı,</w:t>
      </w:r>
      <w:r>
        <w:t xml:space="preserve"> Kalkınma Kurulu İhtisas Komisyonu toplantıları, bölge çalıştayları, ortak akıl toplantısı, odak grup toplantıları ve diğer toplantı ve görüşmelerden elde edilen çıktıları yansıtmaktadır. Elde edilen görüşler doğrultusunda Ankara’nın </w:t>
      </w:r>
      <w:proofErr w:type="gramStart"/>
      <w:r>
        <w:t>vizyonu</w:t>
      </w:r>
      <w:proofErr w:type="gramEnd"/>
      <w:r>
        <w:t xml:space="preserve"> </w:t>
      </w:r>
      <w:r w:rsidRPr="00D82EE2">
        <w:rPr>
          <w:b/>
        </w:rPr>
        <w:t>“Yaşam kalitesi yüksek, dünya ile rekabet eden, düşünce ve yeniliğin başkenti Ankara”</w:t>
      </w:r>
      <w:r>
        <w:t xml:space="preserve"> olarak tespit edilmiştir. </w:t>
      </w:r>
      <w:r w:rsidR="00E92246">
        <w:t xml:space="preserve">Bu </w:t>
      </w:r>
      <w:proofErr w:type="gramStart"/>
      <w:r w:rsidR="00E92246">
        <w:t>vizyon</w:t>
      </w:r>
      <w:proofErr w:type="gramEnd"/>
      <w:r w:rsidR="00E92246">
        <w:t xml:space="preserve"> doğrultusunda, Ankara Bölge Planı’nda belirlenen dört ana tema ve bunlara ilişkin temel amaçlar şu şekildedir:</w:t>
      </w:r>
    </w:p>
    <w:p w:rsidR="00E92246" w:rsidRDefault="00E92246" w:rsidP="00936499">
      <w:pPr>
        <w:pStyle w:val="ListeParagraf"/>
        <w:numPr>
          <w:ilvl w:val="0"/>
          <w:numId w:val="23"/>
        </w:numPr>
      </w:pPr>
      <w:r>
        <w:t xml:space="preserve">Ankara’da Yaşamak: Bireylerine eşit ve kaliteli yaşam </w:t>
      </w:r>
      <w:proofErr w:type="gramStart"/>
      <w:r>
        <w:t>imkanı</w:t>
      </w:r>
      <w:proofErr w:type="gramEnd"/>
      <w:r>
        <w:t xml:space="preserve"> sunan, katılımcı ve sosyal bağları güçlü, beşeri potansiyelini geli</w:t>
      </w:r>
      <w:r w:rsidR="00691743">
        <w:t>ştirerek kalkınan Ankara</w:t>
      </w:r>
    </w:p>
    <w:p w:rsidR="00E92246" w:rsidRDefault="00E92246" w:rsidP="00E92246">
      <w:pPr>
        <w:pStyle w:val="ListeParagraf"/>
        <w:numPr>
          <w:ilvl w:val="0"/>
          <w:numId w:val="23"/>
        </w:numPr>
      </w:pPr>
      <w:r>
        <w:t>Ankara’da Çalışmak ve Üretmek: İstihdamla isti</w:t>
      </w:r>
      <w:r w:rsidR="00691743">
        <w:t>krarlı büyüyen rekabetçi Ankara</w:t>
      </w:r>
    </w:p>
    <w:p w:rsidR="00E92246" w:rsidRDefault="00E92246" w:rsidP="00E92246">
      <w:pPr>
        <w:pStyle w:val="ListeParagraf"/>
        <w:numPr>
          <w:ilvl w:val="0"/>
          <w:numId w:val="23"/>
        </w:numPr>
      </w:pPr>
      <w:r>
        <w:t>Ankara’da Erişim Ağları: Yenilikçi ulaşım ve iletişim hizmetlerinin sunu</w:t>
      </w:r>
      <w:r w:rsidR="00691743">
        <w:t>lduğu erişilebilir bölge Ankara</w:t>
      </w:r>
    </w:p>
    <w:p w:rsidR="00E92246" w:rsidRDefault="00E92246" w:rsidP="00E92246">
      <w:pPr>
        <w:pStyle w:val="ListeParagraf"/>
        <w:numPr>
          <w:ilvl w:val="0"/>
          <w:numId w:val="23"/>
        </w:numPr>
      </w:pPr>
      <w:r>
        <w:t xml:space="preserve">Ankara’da Çevre ve </w:t>
      </w:r>
      <w:proofErr w:type="gramStart"/>
      <w:r>
        <w:t>Mekan</w:t>
      </w:r>
      <w:proofErr w:type="gramEnd"/>
      <w:r>
        <w:t xml:space="preserve">: Çevresel sürdürülebilirliği gözeten, mekan </w:t>
      </w:r>
      <w:r w:rsidR="00691743">
        <w:t>ve yaşam kalitesi yüksek Ankara</w:t>
      </w:r>
    </w:p>
    <w:p w:rsidR="004145FC" w:rsidRPr="00E92246" w:rsidRDefault="008B2189" w:rsidP="00E92246">
      <w:pPr>
        <w:rPr>
          <w:rFonts w:eastAsia="Calibri" w:cs="Calibri"/>
          <w:color w:val="000000"/>
        </w:rPr>
      </w:pPr>
      <w:r>
        <w:rPr>
          <w:rFonts w:eastAsia="Calibri" w:cs="Calibri"/>
          <w:color w:val="000000"/>
        </w:rPr>
        <w:t xml:space="preserve"> </w:t>
      </w:r>
      <w:r w:rsidR="004145FC">
        <w:t>Ankara Kalkınma Ajansı, yu</w:t>
      </w:r>
      <w:r>
        <w:t xml:space="preserve">karıda </w:t>
      </w:r>
      <w:r w:rsidR="00E92246">
        <w:t>amaçlara</w:t>
      </w:r>
      <w:r w:rsidR="004145FC">
        <w:t xml:space="preserve"> yönelik olarak "</w:t>
      </w:r>
      <w:r w:rsidR="00943DBA">
        <w:t>2013</w:t>
      </w:r>
      <w:r w:rsidR="002C53F6">
        <w:t xml:space="preserve"> </w:t>
      </w:r>
      <w:r w:rsidR="004145FC">
        <w:t xml:space="preserve">Yılı Teknik Destek Programı" kapsamında teknik destek sağlayacaktır. </w:t>
      </w: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4" w:name="_Toc319001667"/>
      <w:r w:rsidRPr="00D61DE5">
        <w:rPr>
          <w:rFonts w:ascii="Calibri" w:hAnsi="Calibri" w:cs="Calibri"/>
          <w:color w:val="FFFFFF"/>
          <w:sz w:val="28"/>
          <w:szCs w:val="28"/>
        </w:rPr>
        <w:lastRenderedPageBreak/>
        <w:t>PROGRAMIN AMACI</w:t>
      </w:r>
      <w:bookmarkEnd w:id="4"/>
    </w:p>
    <w:p w:rsidR="004145FC" w:rsidRDefault="004145FC" w:rsidP="00CF3C7F">
      <w:r>
        <w:t xml:space="preserve">Ankara Kalkınma Ajansı tarafından sağlanacak teknik desteğin amacı, </w:t>
      </w:r>
      <w:r w:rsidRPr="008D2EC0">
        <w:t>bölgedeki yerel aktörlerin bölgesel kalkınma açısından önem arz eden çalışmaları için gerekli ve yeterli kurumsal kapasitenin tesis edilmesine yönelik destek sağlamaktır</w:t>
      </w:r>
      <w:r w:rsidRPr="000864C1">
        <w:t>.</w:t>
      </w:r>
    </w:p>
    <w:p w:rsidR="004145FC" w:rsidRDefault="004145FC" w:rsidP="00CF3C7F">
      <w:r>
        <w:t>Programın özel amaçları ise;</w:t>
      </w:r>
    </w:p>
    <w:p w:rsidR="007A54FD" w:rsidRPr="000D5E4C" w:rsidRDefault="007A54FD" w:rsidP="007A54FD">
      <w:pPr>
        <w:pStyle w:val="ListeParagraf"/>
        <w:numPr>
          <w:ilvl w:val="0"/>
          <w:numId w:val="14"/>
        </w:numPr>
      </w:pPr>
      <w:r w:rsidRPr="000D5E4C">
        <w:t>Yerel yönetimlerin başta planlama çalışmaları ile 2011-2013 Ankara Bölge Planı’nı uygulayıcı veya yerel kalkınma kapasitesini artırıcı faaliyetlerini desteklemek,</w:t>
      </w:r>
    </w:p>
    <w:p w:rsidR="007A54FD" w:rsidRDefault="007A54FD" w:rsidP="00E92246">
      <w:pPr>
        <w:pStyle w:val="ListeParagraf"/>
        <w:numPr>
          <w:ilvl w:val="0"/>
          <w:numId w:val="14"/>
        </w:numPr>
      </w:pPr>
      <w:proofErr w:type="gramStart"/>
      <w:r w:rsidRPr="000D5E4C">
        <w:t xml:space="preserve">Diğer kamu kurum ve kuruluşlarının kamu kurumu niteliğindeki meslek kuruluşlarının, sivil toplum kuruluşlarının, organize sanayi bölgelerinin, küçük sanayi sitelerinin, teknoparkların, teknoloji geliştirme bölgelerinin, endüstri bölgelerinin, iş geliştirme merkezlerinin, birliklerin ve kooperatiflerin ve sayılan bu kurum ve kuruluşların kurduğu veya ortağı olduğu işletmelerin, </w:t>
      </w:r>
      <w:r w:rsidR="00E92246" w:rsidRPr="00E92246">
        <w:t xml:space="preserve">2011-2013 </w:t>
      </w:r>
      <w:r w:rsidRPr="00E92246">
        <w:t>Ankara Bölge Planı’nın</w:t>
      </w:r>
      <w:r w:rsidRPr="000D5E4C">
        <w:t xml:space="preserve"> yukarıda belirtilen temel amaçları doğrultusunda yerel ve bölgesel kalkınmaya katkıda bulunabilecek çalışmalarına uzman desteği sağlamaktır. </w:t>
      </w:r>
      <w:proofErr w:type="gramEnd"/>
    </w:p>
    <w:p w:rsidR="00524628" w:rsidRDefault="00140E24" w:rsidP="00524628">
      <w:pPr>
        <w:pStyle w:val="ListeParagraf"/>
        <w:ind w:left="480"/>
      </w:pPr>
      <w:r>
        <w:rPr>
          <w:noProof/>
        </w:rPr>
        <mc:AlternateContent>
          <mc:Choice Requires="wps">
            <w:drawing>
              <wp:anchor distT="0" distB="0" distL="114300" distR="114300" simplePos="0" relativeHeight="251670528" behindDoc="0" locked="0" layoutInCell="1" allowOverlap="1" wp14:anchorId="1AF7F362" wp14:editId="3540C6C7">
                <wp:simplePos x="0" y="0"/>
                <wp:positionH relativeFrom="column">
                  <wp:posOffset>-45779</wp:posOffset>
                </wp:positionH>
                <wp:positionV relativeFrom="paragraph">
                  <wp:posOffset>183551</wp:posOffset>
                </wp:positionV>
                <wp:extent cx="6055276" cy="2001328"/>
                <wp:effectExtent l="19050" t="19050" r="22225" b="1841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276" cy="2001328"/>
                        </a:xfrm>
                        <a:prstGeom prst="rect">
                          <a:avLst/>
                        </a:prstGeom>
                        <a:solidFill>
                          <a:schemeClr val="accent2">
                            <a:lumMod val="20000"/>
                            <a:lumOff val="80000"/>
                          </a:schemeClr>
                        </a:solidFill>
                        <a:ln w="28575">
                          <a:solidFill>
                            <a:schemeClr val="accent2">
                              <a:lumMod val="50000"/>
                            </a:schemeClr>
                          </a:solidFill>
                          <a:miter lim="800000"/>
                          <a:headEnd/>
                          <a:tailEnd/>
                        </a:ln>
                      </wps:spPr>
                      <wps:txbx>
                        <w:txbxContent>
                          <w:p w:rsidR="0000479A" w:rsidRDefault="0000479A" w:rsidP="00140E24">
                            <w:pPr>
                              <w:pStyle w:val="ListeParagraf"/>
                              <w:shd w:val="clear" w:color="auto" w:fill="F2DBDB" w:themeFill="accent2" w:themeFillTint="33"/>
                              <w:spacing w:after="0"/>
                              <w:rPr>
                                <w:b/>
                                <w:sz w:val="24"/>
                                <w:szCs w:val="24"/>
                                <w:u w:val="single"/>
                              </w:rPr>
                            </w:pPr>
                            <w:r w:rsidRPr="00524628">
                              <w:rPr>
                                <w:b/>
                                <w:sz w:val="24"/>
                                <w:szCs w:val="24"/>
                                <w:u w:val="single"/>
                              </w:rPr>
                              <w:t>Bu teknik destek programının öncelikleri şunlardır:</w:t>
                            </w:r>
                          </w:p>
                          <w:p w:rsidR="0000479A" w:rsidRPr="00524628" w:rsidRDefault="0000479A" w:rsidP="00140E24">
                            <w:pPr>
                              <w:pStyle w:val="ListeParagraf"/>
                              <w:numPr>
                                <w:ilvl w:val="0"/>
                                <w:numId w:val="27"/>
                              </w:numPr>
                              <w:shd w:val="clear" w:color="auto" w:fill="F2DBDB" w:themeFill="accent2" w:themeFillTint="33"/>
                              <w:spacing w:after="0"/>
                              <w:rPr>
                                <w:sz w:val="24"/>
                                <w:szCs w:val="24"/>
                              </w:rPr>
                            </w:pPr>
                            <w:r w:rsidRPr="00524628">
                              <w:rPr>
                                <w:sz w:val="24"/>
                                <w:szCs w:val="24"/>
                              </w:rPr>
                              <w:t>Öncelikle eğitim ve sağlık hizmeti sağlayan kurumların insan kaynağı kapasitesinin ve hizmet kalitesinin artırılması</w:t>
                            </w:r>
                          </w:p>
                          <w:p w:rsidR="0000479A" w:rsidRPr="00524628" w:rsidRDefault="0000479A" w:rsidP="00140E24">
                            <w:pPr>
                              <w:pStyle w:val="ListeParagraf"/>
                              <w:numPr>
                                <w:ilvl w:val="0"/>
                                <w:numId w:val="27"/>
                              </w:numPr>
                              <w:shd w:val="clear" w:color="auto" w:fill="F2DBDB" w:themeFill="accent2" w:themeFillTint="33"/>
                              <w:spacing w:after="0"/>
                              <w:rPr>
                                <w:sz w:val="24"/>
                                <w:szCs w:val="24"/>
                              </w:rPr>
                            </w:pPr>
                            <w:r w:rsidRPr="00524628">
                              <w:rPr>
                                <w:sz w:val="24"/>
                                <w:szCs w:val="24"/>
                              </w:rPr>
                              <w:t xml:space="preserve">Özel sosyal politika gerektiren grupların yaşam kalitelerinin ve toplumsal hayata katılımlarının artırılması </w:t>
                            </w:r>
                          </w:p>
                          <w:p w:rsidR="0000479A" w:rsidRPr="00524628" w:rsidRDefault="0000479A" w:rsidP="00140E24">
                            <w:pPr>
                              <w:pStyle w:val="ListeParagraf"/>
                              <w:numPr>
                                <w:ilvl w:val="0"/>
                                <w:numId w:val="27"/>
                              </w:numPr>
                              <w:shd w:val="clear" w:color="auto" w:fill="F2DBDB" w:themeFill="accent2" w:themeFillTint="33"/>
                              <w:spacing w:after="0"/>
                              <w:rPr>
                                <w:sz w:val="24"/>
                                <w:szCs w:val="24"/>
                              </w:rPr>
                            </w:pPr>
                            <w:r w:rsidRPr="00524628">
                              <w:rPr>
                                <w:sz w:val="24"/>
                                <w:szCs w:val="24"/>
                              </w:rPr>
                              <w:t>Çevresel sürdürülebilirlik ve yenilenebilir enerji kullanımını teşvik için bu alandaki mevzuata yönelik yaygınlaştırma ve bilinçlendirmenin artırılması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pt;margin-top:14.45pt;width:476.8pt;height:15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" fillcolor="#f2dbdb [661]" strokecolor="#622423 [1605]" strokeweight="2.25pt">
                <v:textbox>
                  <w:txbxContent>
                    <w:p w:rsidR="0000479A" w:rsidRDefault="0000479A" w:rsidP="00140E24">
                      <w:pPr>
                        <w:pStyle w:val="ListeParagraf"/>
                        <w:shd w:val="clear" w:color="auto" w:fill="F2DBDB" w:themeFill="accent2" w:themeFillTint="33"/>
                        <w:spacing w:after="0"/>
                        <w:rPr>
                          <w:b/>
                          <w:sz w:val="24"/>
                          <w:szCs w:val="24"/>
                          <w:u w:val="single"/>
                        </w:rPr>
                      </w:pPr>
                      <w:r w:rsidRPr="00524628">
                        <w:rPr>
                          <w:b/>
                          <w:sz w:val="24"/>
                          <w:szCs w:val="24"/>
                          <w:u w:val="single"/>
                        </w:rPr>
                        <w:t>Bu teknik destek programının öncelikleri şunlardır:</w:t>
                      </w:r>
                    </w:p>
                    <w:p w:rsidR="0000479A" w:rsidRPr="00524628" w:rsidRDefault="0000479A" w:rsidP="00140E24">
                      <w:pPr>
                        <w:pStyle w:val="ListeParagraf"/>
                        <w:numPr>
                          <w:ilvl w:val="0"/>
                          <w:numId w:val="27"/>
                        </w:numPr>
                        <w:shd w:val="clear" w:color="auto" w:fill="F2DBDB" w:themeFill="accent2" w:themeFillTint="33"/>
                        <w:spacing w:after="0"/>
                        <w:rPr>
                          <w:sz w:val="24"/>
                          <w:szCs w:val="24"/>
                        </w:rPr>
                      </w:pPr>
                      <w:r w:rsidRPr="00524628">
                        <w:rPr>
                          <w:sz w:val="24"/>
                          <w:szCs w:val="24"/>
                        </w:rPr>
                        <w:t>Öncelikle eğitim ve sağlık hizmeti sağlayan kurumların insan kaynağı kapasitesinin ve hizmet kalitesinin artırılması</w:t>
                      </w:r>
                    </w:p>
                    <w:p w:rsidR="0000479A" w:rsidRPr="00524628" w:rsidRDefault="0000479A" w:rsidP="00140E24">
                      <w:pPr>
                        <w:pStyle w:val="ListeParagraf"/>
                        <w:numPr>
                          <w:ilvl w:val="0"/>
                          <w:numId w:val="27"/>
                        </w:numPr>
                        <w:shd w:val="clear" w:color="auto" w:fill="F2DBDB" w:themeFill="accent2" w:themeFillTint="33"/>
                        <w:spacing w:after="0"/>
                        <w:rPr>
                          <w:sz w:val="24"/>
                          <w:szCs w:val="24"/>
                        </w:rPr>
                      </w:pPr>
                      <w:r w:rsidRPr="00524628">
                        <w:rPr>
                          <w:sz w:val="24"/>
                          <w:szCs w:val="24"/>
                        </w:rPr>
                        <w:t xml:space="preserve">Özel sosyal politika gerektiren grupların yaşam kalitelerinin ve toplumsal hayata katılımlarının artırılması </w:t>
                      </w:r>
                    </w:p>
                    <w:p w:rsidR="0000479A" w:rsidRPr="00524628" w:rsidRDefault="0000479A" w:rsidP="00140E24">
                      <w:pPr>
                        <w:pStyle w:val="ListeParagraf"/>
                        <w:numPr>
                          <w:ilvl w:val="0"/>
                          <w:numId w:val="27"/>
                        </w:numPr>
                        <w:shd w:val="clear" w:color="auto" w:fill="F2DBDB" w:themeFill="accent2" w:themeFillTint="33"/>
                        <w:spacing w:after="0"/>
                        <w:rPr>
                          <w:sz w:val="24"/>
                          <w:szCs w:val="24"/>
                        </w:rPr>
                      </w:pPr>
                      <w:r w:rsidRPr="00524628">
                        <w:rPr>
                          <w:sz w:val="24"/>
                          <w:szCs w:val="24"/>
                        </w:rPr>
                        <w:t>Çevresel sürdürülebilirlik ve yenilenebilir enerji kullanımını teşvik için bu alandaki mevzuata yönelik yaygınlaştırma ve bilinçlendirmenin artırılması</w:t>
                      </w:r>
                    </w:p>
                  </w:txbxContent>
                </v:textbox>
              </v:shape>
            </w:pict>
          </mc:Fallback>
        </mc:AlternateContent>
      </w:r>
    </w:p>
    <w:p w:rsidR="006A1AF1" w:rsidRDefault="006A1AF1" w:rsidP="006A1AF1">
      <w:pPr>
        <w:pStyle w:val="ListeParagraf"/>
        <w:ind w:left="480"/>
      </w:pPr>
    </w:p>
    <w:p w:rsidR="006A1AF1" w:rsidRDefault="006A1AF1" w:rsidP="006A1AF1">
      <w:pPr>
        <w:pStyle w:val="ListeParagraf"/>
        <w:ind w:left="480"/>
      </w:pPr>
    </w:p>
    <w:p w:rsidR="00B01B96" w:rsidRDefault="00B01B96" w:rsidP="00B01B96">
      <w:pPr>
        <w:pStyle w:val="ListeParagraf"/>
        <w:ind w:left="480"/>
      </w:pPr>
    </w:p>
    <w:p w:rsidR="00B01B96" w:rsidRDefault="00B01B96" w:rsidP="00B01B96">
      <w:pPr>
        <w:pStyle w:val="ListeParagraf"/>
        <w:ind w:left="480"/>
      </w:pPr>
    </w:p>
    <w:p w:rsidR="006A1AF1" w:rsidRDefault="006A1AF1" w:rsidP="00C72AF1">
      <w:pPr>
        <w:pStyle w:val="ListeParagraf"/>
        <w:ind w:left="480"/>
      </w:pPr>
    </w:p>
    <w:p w:rsidR="0047582E" w:rsidRDefault="0047582E" w:rsidP="0047582E">
      <w:pPr>
        <w:pStyle w:val="ListeParagraf"/>
        <w:ind w:left="480"/>
        <w:rPr>
          <w:b/>
          <w:bCs/>
          <w:u w:val="single"/>
        </w:rPr>
      </w:pPr>
    </w:p>
    <w:p w:rsidR="00E166D6" w:rsidRDefault="00E166D6" w:rsidP="0047582E">
      <w:pPr>
        <w:pStyle w:val="ListeParagraf"/>
        <w:ind w:left="480"/>
        <w:rPr>
          <w:b/>
          <w:bCs/>
          <w:u w:val="single"/>
        </w:rPr>
      </w:pPr>
    </w:p>
    <w:p w:rsidR="00524628" w:rsidRDefault="00524628" w:rsidP="00E166D6">
      <w:pPr>
        <w:pStyle w:val="ListeParagraf"/>
        <w:ind w:left="480"/>
        <w:rPr>
          <w:b/>
          <w:bCs/>
        </w:rPr>
      </w:pPr>
    </w:p>
    <w:p w:rsidR="00524628" w:rsidRDefault="00524628" w:rsidP="00E166D6">
      <w:pPr>
        <w:pStyle w:val="ListeParagraf"/>
        <w:ind w:left="480"/>
        <w:rPr>
          <w:b/>
          <w:bCs/>
        </w:rPr>
      </w:pPr>
    </w:p>
    <w:p w:rsidR="00524628" w:rsidRDefault="00524628" w:rsidP="00E166D6">
      <w:pPr>
        <w:pStyle w:val="ListeParagraf"/>
        <w:ind w:left="480"/>
        <w:rPr>
          <w:b/>
          <w:bCs/>
        </w:rPr>
      </w:pPr>
    </w:p>
    <w:p w:rsidR="00524628" w:rsidRDefault="00524628" w:rsidP="00E166D6">
      <w:pPr>
        <w:pStyle w:val="ListeParagraf"/>
        <w:ind w:left="480"/>
        <w:rPr>
          <w:b/>
          <w:bCs/>
        </w:rPr>
      </w:pPr>
    </w:p>
    <w:p w:rsidR="006655CB" w:rsidRDefault="006655CB" w:rsidP="006655CB">
      <w:pPr>
        <w:pStyle w:val="ListeParagraf"/>
        <w:ind w:left="480"/>
        <w:rPr>
          <w:b/>
          <w:bCs/>
          <w:u w:val="single"/>
        </w:rPr>
      </w:pPr>
      <w:r>
        <w:rPr>
          <w:b/>
          <w:bCs/>
          <w:u w:val="single"/>
        </w:rPr>
        <w:t>Önceliklere İlişkin Tanımlar*:</w:t>
      </w:r>
    </w:p>
    <w:p w:rsidR="00524628" w:rsidRDefault="00524628" w:rsidP="00E166D6">
      <w:pPr>
        <w:pStyle w:val="ListeParagraf"/>
        <w:ind w:left="480"/>
        <w:rPr>
          <w:b/>
          <w:bCs/>
        </w:rPr>
      </w:pPr>
    </w:p>
    <w:p w:rsidR="0047582E" w:rsidRDefault="0047582E" w:rsidP="00E166D6">
      <w:pPr>
        <w:pStyle w:val="ListeParagraf"/>
        <w:ind w:left="480"/>
        <w:rPr>
          <w:b/>
          <w:bCs/>
          <w:u w:val="single"/>
        </w:rPr>
      </w:pPr>
      <w:r w:rsidRPr="00E166D6">
        <w:rPr>
          <w:b/>
          <w:bCs/>
        </w:rPr>
        <w:t>Özel sosyal politika gerektiren gruplar</w:t>
      </w:r>
      <w:r w:rsidRPr="00D63D92">
        <w:rPr>
          <w:b/>
          <w:bCs/>
        </w:rPr>
        <w:t xml:space="preserve">: </w:t>
      </w:r>
      <w:r w:rsidRPr="0047582E">
        <w:rPr>
          <w:bCs/>
        </w:rPr>
        <w:t xml:space="preserve">Toplumda siyasi, ekonomik ve sosyal haklara ve araçlara ulaşmalarının önünde engeller bulunan ve bu sebeple kendi kendilerine yeter olamayan sosyal gruplardır. Yoksullar, işsizler, düşük vasıflı işçiler, kadınlar, yaşlılar, gençler, çocuklar, göçle gelen nüfus, engelliler, bakıma ve korunmaya muhtaç kişiler </w:t>
      </w:r>
      <w:proofErr w:type="spellStart"/>
      <w:r w:rsidRPr="0047582E">
        <w:rPr>
          <w:bCs/>
        </w:rPr>
        <w:t>içermeci</w:t>
      </w:r>
      <w:proofErr w:type="spellEnd"/>
      <w:r w:rsidRPr="0047582E">
        <w:rPr>
          <w:bCs/>
        </w:rPr>
        <w:t xml:space="preserve"> sosyal politikalar geliştirilmesinde öncelikli olan kesimlere örnektir.</w:t>
      </w:r>
      <w:r w:rsidRPr="0047582E">
        <w:rPr>
          <w:b/>
          <w:bCs/>
          <w:u w:val="single"/>
        </w:rPr>
        <w:t xml:space="preserve"> </w:t>
      </w:r>
    </w:p>
    <w:p w:rsidR="00524628" w:rsidRPr="0047582E" w:rsidRDefault="00524628" w:rsidP="00E166D6">
      <w:pPr>
        <w:pStyle w:val="ListeParagraf"/>
        <w:ind w:left="480"/>
        <w:rPr>
          <w:b/>
          <w:bCs/>
          <w:u w:val="single"/>
        </w:rPr>
      </w:pPr>
    </w:p>
    <w:p w:rsidR="0047582E" w:rsidRPr="0047582E" w:rsidRDefault="0047582E" w:rsidP="0047582E">
      <w:pPr>
        <w:pStyle w:val="ListeParagraf"/>
        <w:ind w:left="480"/>
        <w:rPr>
          <w:b/>
          <w:bCs/>
          <w:u w:val="single"/>
        </w:rPr>
      </w:pPr>
      <w:r w:rsidRPr="00E166D6">
        <w:rPr>
          <w:b/>
          <w:bCs/>
        </w:rPr>
        <w:t xml:space="preserve">Sosyal içerme: </w:t>
      </w:r>
      <w:r w:rsidRPr="00E166D6">
        <w:rPr>
          <w:bCs/>
        </w:rPr>
        <w:t>Bireylerin</w:t>
      </w:r>
      <w:r w:rsidRPr="0047582E">
        <w:rPr>
          <w:bCs/>
        </w:rPr>
        <w:t>, ekonomik, sosyal ve kültürel hayata ve kamu hizmetlerine eşit düzeyde erişimlerinin ve hayatlarını etkileyen karar verme süreçlerine katılımlarının sağlanarak, hayata başlama noktalarından bağımsız olarak potansiyellerini tam olarak hayata geçirebilmelerini sağlamak amacıyla geliştirilen politikaların ve faaliyetlerin yer aldığı süreçtir.</w:t>
      </w:r>
    </w:p>
    <w:p w:rsidR="00C72AF1" w:rsidRDefault="00C72AF1" w:rsidP="00C72AF1">
      <w:pPr>
        <w:pStyle w:val="ListeParagraf"/>
        <w:ind w:left="480"/>
      </w:pPr>
    </w:p>
    <w:p w:rsidR="0047582E" w:rsidRPr="00524628" w:rsidRDefault="00E166D6" w:rsidP="00C72AF1">
      <w:pPr>
        <w:pStyle w:val="ListeParagraf"/>
        <w:ind w:left="480"/>
        <w:rPr>
          <w:rFonts w:asciiTheme="minorHAnsi" w:hAnsiTheme="minorHAnsi" w:cstheme="minorHAnsi"/>
        </w:rPr>
      </w:pPr>
      <w:r w:rsidRPr="00524628">
        <w:rPr>
          <w:rFonts w:asciiTheme="minorHAnsi" w:hAnsiTheme="minorHAnsi" w:cstheme="minorHAnsi"/>
          <w:sz w:val="18"/>
          <w:szCs w:val="18"/>
        </w:rPr>
        <w:t>*</w:t>
      </w:r>
      <w:r w:rsidR="0047582E" w:rsidRPr="00524628">
        <w:rPr>
          <w:rFonts w:asciiTheme="minorHAnsi" w:hAnsiTheme="minorHAnsi" w:cstheme="minorHAnsi"/>
          <w:sz w:val="18"/>
          <w:szCs w:val="18"/>
        </w:rPr>
        <w:t xml:space="preserve">Tanımlar </w:t>
      </w:r>
      <w:r w:rsidR="0047582E" w:rsidRPr="00524628">
        <w:rPr>
          <w:rStyle w:val="DipnotBavurusu"/>
          <w:rFonts w:asciiTheme="minorHAnsi" w:hAnsiTheme="minorHAnsi" w:cstheme="minorHAnsi"/>
          <w:sz w:val="18"/>
          <w:szCs w:val="18"/>
          <w:vertAlign w:val="baseline"/>
        </w:rPr>
        <w:t xml:space="preserve">Kalkınma Bakanlığı tarafından hazırlanan “Kalkınma Ajansları için Sosyal Politika Kavramları </w:t>
      </w:r>
      <w:proofErr w:type="spellStart"/>
      <w:r w:rsidR="0047582E" w:rsidRPr="00524628">
        <w:rPr>
          <w:rStyle w:val="DipnotBavurusu"/>
          <w:rFonts w:asciiTheme="minorHAnsi" w:hAnsiTheme="minorHAnsi" w:cstheme="minorHAnsi"/>
          <w:sz w:val="18"/>
          <w:szCs w:val="18"/>
          <w:vertAlign w:val="baseline"/>
        </w:rPr>
        <w:t>Sözlüğü”nden</w:t>
      </w:r>
      <w:proofErr w:type="spellEnd"/>
      <w:r w:rsidR="0047582E" w:rsidRPr="00524628">
        <w:rPr>
          <w:rStyle w:val="DipnotBavurusu"/>
          <w:rFonts w:asciiTheme="minorHAnsi" w:hAnsiTheme="minorHAnsi" w:cstheme="minorHAnsi"/>
          <w:sz w:val="18"/>
          <w:szCs w:val="18"/>
          <w:vertAlign w:val="baseline"/>
        </w:rPr>
        <w:t xml:space="preserve"> alınmıştır</w:t>
      </w:r>
      <w:r w:rsidR="0047582E" w:rsidRPr="00524628">
        <w:rPr>
          <w:rFonts w:asciiTheme="minorHAnsi" w:hAnsiTheme="minorHAnsi" w:cstheme="minorHAnsi"/>
          <w:sz w:val="18"/>
          <w:szCs w:val="18"/>
        </w:rPr>
        <w:t>.</w:t>
      </w: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5" w:name="_Toc319001668"/>
      <w:r w:rsidRPr="00D61DE5">
        <w:rPr>
          <w:rFonts w:ascii="Calibri" w:hAnsi="Calibri" w:cs="Calibri"/>
          <w:color w:val="FFFFFF"/>
          <w:sz w:val="28"/>
          <w:szCs w:val="28"/>
        </w:rPr>
        <w:lastRenderedPageBreak/>
        <w:t>PROGRAM BÜTÇESİ, SÜRE VE YER</w:t>
      </w:r>
      <w:bookmarkEnd w:id="5"/>
    </w:p>
    <w:p w:rsidR="004145FC" w:rsidRDefault="004145FC" w:rsidP="00315EB5">
      <w:r>
        <w:t xml:space="preserve">Ankara Kalkınma Ajansı tarafından </w:t>
      </w:r>
      <w:r w:rsidR="00943DBA">
        <w:t>2013</w:t>
      </w:r>
      <w:r w:rsidR="008F7FFB">
        <w:t xml:space="preserve"> </w:t>
      </w:r>
      <w:r>
        <w:t xml:space="preserve">Yılı Teknik Destek Programı kapsamında sağlanacak toplam kaynak tutarı </w:t>
      </w:r>
      <w:r w:rsidR="0014665B">
        <w:rPr>
          <w:b/>
          <w:bCs/>
          <w:noProof/>
          <w:sz w:val="24"/>
          <w:szCs w:val="24"/>
        </w:rPr>
        <w:t>500.</w:t>
      </w:r>
      <w:r w:rsidR="00E575A6">
        <w:rPr>
          <w:b/>
          <w:bCs/>
          <w:noProof/>
          <w:sz w:val="24"/>
          <w:szCs w:val="24"/>
        </w:rPr>
        <w:t>000</w:t>
      </w:r>
      <w:r w:rsidR="00E575A6" w:rsidRPr="006F59DC">
        <w:rPr>
          <w:b/>
          <w:bCs/>
          <w:noProof/>
          <w:sz w:val="24"/>
          <w:szCs w:val="24"/>
        </w:rPr>
        <w:t xml:space="preserve"> </w:t>
      </w:r>
      <w:r w:rsidR="00E575A6" w:rsidRPr="00822C24">
        <w:rPr>
          <w:b/>
        </w:rPr>
        <w:t>TL</w:t>
      </w:r>
      <w:r>
        <w:t xml:space="preserve"> olarak belirlenmiştir. Ajans, bu program için ayırdığı kaynakları kısmen veya tamamen kullandırmama hakkını saklı tutar.</w:t>
      </w:r>
    </w:p>
    <w:p w:rsidR="004145FC" w:rsidRDefault="004145FC" w:rsidP="00315EB5">
      <w:r>
        <w:t xml:space="preserve">Teknik destek kapsamında yararlanıcı kuruluşa herhangi bir doğrudan mali destek verilmez. Ankara Kalkınma Ajansı bu destekleri mevcut bütçe ve personel </w:t>
      </w:r>
      <w:proofErr w:type="gramStart"/>
      <w:r>
        <w:t>imkanları</w:t>
      </w:r>
      <w:proofErr w:type="gramEnd"/>
      <w:r>
        <w:t xml:space="preserve"> </w:t>
      </w:r>
      <w:r w:rsidRPr="00DA0D13">
        <w:t>çerçevesinde temelde kendi personeli eliyle sağlar. Zorunlu hallerde teknik destek, hizmet alımı yoluyla sağ</w:t>
      </w:r>
      <w:r>
        <w:t xml:space="preserve">lanabilir. Teknik desteğin hizmet alımı yoluyla sağlanması durumunda; her bir teknik desteğin Ajansa toplam maliyeti </w:t>
      </w:r>
      <w:r w:rsidRPr="00822C24">
        <w:rPr>
          <w:b/>
        </w:rPr>
        <w:t>15.000 TL’yi</w:t>
      </w:r>
      <w:r>
        <w:t xml:space="preserve"> aşamaz. </w:t>
      </w:r>
      <w:r w:rsidRPr="00822C24">
        <w:rPr>
          <w:b/>
        </w:rPr>
        <w:t>Aynı yararlanıcıya</w:t>
      </w:r>
      <w:r>
        <w:t xml:space="preserve"> </w:t>
      </w:r>
      <w:r w:rsidRPr="00822C24">
        <w:rPr>
          <w:b/>
        </w:rPr>
        <w:t xml:space="preserve">bir yılda toplam </w:t>
      </w:r>
      <w:r w:rsidR="006655CB">
        <w:rPr>
          <w:b/>
        </w:rPr>
        <w:t>2 (</w:t>
      </w:r>
      <w:r w:rsidRPr="00822C24">
        <w:rPr>
          <w:b/>
        </w:rPr>
        <w:t>iki</w:t>
      </w:r>
      <w:r w:rsidR="006655CB">
        <w:rPr>
          <w:b/>
        </w:rPr>
        <w:t>)</w:t>
      </w:r>
      <w:r w:rsidRPr="00822C24">
        <w:rPr>
          <w:b/>
        </w:rPr>
        <w:t xml:space="preserve"> haftadan fazla süreyle geçici uzman personel görevlendirilemez</w:t>
      </w:r>
      <w:r>
        <w:t xml:space="preserve">. Teknik destek kapsamında gerçekleştirilecek olan faaliyetlerin uygulama süresi ise </w:t>
      </w:r>
      <w:r w:rsidRPr="00822C24">
        <w:rPr>
          <w:b/>
        </w:rPr>
        <w:t xml:space="preserve">en fazla </w:t>
      </w:r>
      <w:r w:rsidR="006655CB">
        <w:rPr>
          <w:b/>
        </w:rPr>
        <w:t>1 (</w:t>
      </w:r>
      <w:r w:rsidRPr="00822C24">
        <w:rPr>
          <w:b/>
        </w:rPr>
        <w:t>bir</w:t>
      </w:r>
      <w:r w:rsidR="006655CB">
        <w:rPr>
          <w:b/>
        </w:rPr>
        <w:t>)</w:t>
      </w:r>
      <w:r w:rsidRPr="00822C24">
        <w:rPr>
          <w:b/>
        </w:rPr>
        <w:t xml:space="preserve"> ay</w:t>
      </w:r>
      <w:r>
        <w:t xml:space="preserve"> olabilir. Söz konusu süre, sözleşmenin tüm taraflarca imzalandığı günden bir sonraki gün başlar.</w:t>
      </w:r>
    </w:p>
    <w:p w:rsidR="004145FC" w:rsidRDefault="004145FC" w:rsidP="00CF3C7F">
      <w:r>
        <w:t>Yararlanıcı kurum söz konusu desteğin sağlanması süresince ve doğrudan destek nedeniyle gelir elde edemez. Yararlanıcının bu hükme rağmen, böyle bir gelir elde ettiğinin tespiti durumunda, ilgili gelir Ajansa aktarılır. Bu hususa yapılacak sözleşmede yer veril</w:t>
      </w:r>
      <w:r w:rsidR="00164069">
        <w:t>i</w:t>
      </w:r>
      <w:r>
        <w:t>r.</w:t>
      </w:r>
    </w:p>
    <w:p w:rsidR="004145FC" w:rsidRDefault="00943DBA" w:rsidP="00CF3C7F">
      <w:r>
        <w:t>2013</w:t>
      </w:r>
      <w:r w:rsidR="008F7FFB">
        <w:t xml:space="preserve"> </w:t>
      </w:r>
      <w:r w:rsidR="004145FC">
        <w:t xml:space="preserve">Yılı Teknik Destek Programı kapsamında gerçekleştirilecek olan tüm faaliyetler </w:t>
      </w:r>
      <w:r w:rsidR="004145FC" w:rsidRPr="00822C24">
        <w:rPr>
          <w:b/>
        </w:rPr>
        <w:t>TR51 Bölgesi’nde</w:t>
      </w:r>
      <w:r w:rsidR="004145FC">
        <w:t xml:space="preserve"> (</w:t>
      </w:r>
      <w:r w:rsidR="004145FC" w:rsidRPr="00450DFF">
        <w:t xml:space="preserve">Ankara </w:t>
      </w:r>
      <w:r w:rsidR="004145FC">
        <w:t xml:space="preserve">ve ilçeleri) gerçekleştirilmelidir. Bununla birlikte gerekçelendirilmesi halinde bazı alt faaliyetlerin bölge dışında gerçekleştirilmesi mümkündür. </w:t>
      </w:r>
    </w:p>
    <w:p w:rsidR="004145FC" w:rsidRPr="008D2EC0" w:rsidRDefault="004145FC" w:rsidP="007A54FD">
      <w:pPr>
        <w:pStyle w:val="Balk1"/>
        <w:numPr>
          <w:ilvl w:val="0"/>
          <w:numId w:val="1"/>
        </w:numPr>
        <w:spacing w:before="360" w:after="240"/>
        <w:ind w:left="482" w:hanging="482"/>
        <w:rPr>
          <w:color w:val="900408"/>
          <w:sz w:val="32"/>
          <w:szCs w:val="32"/>
        </w:rPr>
      </w:pPr>
      <w:bookmarkStart w:id="6" w:name="_Toc319001669"/>
      <w:r w:rsidRPr="008D2EC0">
        <w:rPr>
          <w:color w:val="900408"/>
          <w:spacing w:val="10"/>
          <w:sz w:val="32"/>
          <w:szCs w:val="32"/>
        </w:rPr>
        <w:t>TEKNİK DESTEK PROGRAMINA İLİŞKİN KURALLAR</w:t>
      </w:r>
      <w:r w:rsidRPr="008D2EC0">
        <w:rPr>
          <w:color w:val="900408"/>
          <w:sz w:val="32"/>
          <w:szCs w:val="32"/>
        </w:rPr>
        <w:t> </w:t>
      </w:r>
      <w:bookmarkEnd w:id="6"/>
    </w:p>
    <w:p w:rsidR="004145FC" w:rsidRDefault="004145FC" w:rsidP="00223586">
      <w:r>
        <w:t xml:space="preserve">Bu bölümde; Teknik Destek Programı çerçevesinde yapılacak faaliyetlere ilişkin, Başvuru Sahibi ve Ajans tarafından uyulması gerekli kurallar, 8 Kasım 2008 tarih ve 27048 sayılı Resmi </w:t>
      </w:r>
      <w:proofErr w:type="spellStart"/>
      <w:r>
        <w:t>Gazete’de</w:t>
      </w:r>
      <w:proofErr w:type="spellEnd"/>
      <w:r>
        <w:t xml:space="preserve"> yayımlanarak yürürlüğe giren “Kalkınma Ajansları Proje ve Faaliyet Destekleme Yönetmeliği” ve Destek Yönetim Kılavuzu hükümlerine uygun olarak açıklanmaktadır. Başvuru sahipleri başvuruda bulundukları andan itibaren söz konusu mevzuat hükümlerini ve bu rehberde yer alan tüm hususları kabul etmiş sayılırlar. </w:t>
      </w:r>
    </w:p>
    <w:p w:rsidR="004145FC" w:rsidRDefault="004145FC" w:rsidP="00223586">
      <w:r>
        <w:t xml:space="preserve">Ankara Kalkınma Ajansı </w:t>
      </w:r>
      <w:r w:rsidR="00B2737A">
        <w:t xml:space="preserve">2013 </w:t>
      </w:r>
      <w:r>
        <w:t xml:space="preserve">Yılı Teknik Destek Programını zorunlu hallerin ortaya çıkması durumunda, sürecin herhangi bir aşamasında iptal etme hakkını saklı tutar. Bu durumda, başvuru sahipleri Ankara Kalkınma Ajansı’ndan herhangi bir hak talebinde bulunamazlar. </w:t>
      </w:r>
    </w:p>
    <w:p w:rsidR="004145FC" w:rsidRDefault="004145FC" w:rsidP="00223586">
      <w:r>
        <w:t xml:space="preserve">Program kapsamında sağlanan Teknik Destek sonucunda elde edilecek </w:t>
      </w:r>
      <w:r w:rsidRPr="00B836E5">
        <w:t>olan tüm çıktılar nihai rapor ile birlikte yararlanıcı tarafından Ankara Kalkınma Ajansı’na sunulmak zorundadır.</w:t>
      </w:r>
      <w:r>
        <w:t xml:space="preserve"> Ankara Kalkınma Ajansı söz konusu dokümanları eğitim amaçlı olarak kendi ihtiyaçları doğrultusunda sahibinin ayrıca muvafakati aranmaksızın kullanma hakkını saklı tutar. Böyle bir durumda, Teknik Destek talebinde yer alan gerçek ve tüzel kişilere ait şahsi bilgiler ve mesleki sır niteliğindeki bilgilerin gizliliği korunacaktır. </w:t>
      </w:r>
    </w:p>
    <w:p w:rsidR="004145FC" w:rsidRDefault="004145FC" w:rsidP="00524628">
      <w:pPr>
        <w:spacing w:after="0"/>
      </w:pPr>
      <w:r>
        <w:t>Uygun başvuru sahiplerine sağlanacak teknik destek şartları şu şekildedir:</w:t>
      </w:r>
    </w:p>
    <w:p w:rsidR="004145FC" w:rsidRDefault="004145FC" w:rsidP="00524628">
      <w:pPr>
        <w:pStyle w:val="ListeParagraf"/>
        <w:numPr>
          <w:ilvl w:val="0"/>
          <w:numId w:val="6"/>
        </w:numPr>
        <w:spacing w:after="0"/>
      </w:pPr>
      <w:r>
        <w:t xml:space="preserve">Teknik Destek taleplerinin aynı olması halinde, Ankara Kalkınma Ajansı farklı başvuru sahiplerinin destek taleplerini birleştirme yoluna gidebilir. </w:t>
      </w:r>
    </w:p>
    <w:p w:rsidR="004145FC" w:rsidRDefault="004145FC" w:rsidP="00524628">
      <w:pPr>
        <w:pStyle w:val="ListeParagraf"/>
        <w:numPr>
          <w:ilvl w:val="0"/>
          <w:numId w:val="6"/>
        </w:numPr>
        <w:spacing w:after="0"/>
      </w:pPr>
      <w:r>
        <w:t xml:space="preserve">Başvuru sahibi ve varsa </w:t>
      </w:r>
      <w:r w:rsidRPr="00D63D92">
        <w:t xml:space="preserve">ortağına dönem içerisinde en fazla </w:t>
      </w:r>
      <w:r w:rsidR="006B1E3E" w:rsidRPr="00D63D92">
        <w:t xml:space="preserve">bir </w:t>
      </w:r>
      <w:r w:rsidRPr="00D63D92">
        <w:t>kez Teknik</w:t>
      </w:r>
      <w:r w:rsidRPr="00C67B9E">
        <w:t xml:space="preserve"> Destek sağlan</w:t>
      </w:r>
      <w:r>
        <w:t>abilir</w:t>
      </w:r>
      <w:r w:rsidRPr="00C67B9E">
        <w:t>.</w:t>
      </w:r>
      <w:r w:rsidR="00943DBA">
        <w:t xml:space="preserve"> </w:t>
      </w:r>
    </w:p>
    <w:p w:rsidR="004145FC" w:rsidRDefault="004145FC" w:rsidP="00524628">
      <w:pPr>
        <w:pStyle w:val="ListeParagraf"/>
        <w:numPr>
          <w:ilvl w:val="0"/>
          <w:numId w:val="6"/>
        </w:numPr>
        <w:spacing w:after="0"/>
      </w:pPr>
      <w:r>
        <w:lastRenderedPageBreak/>
        <w:t xml:space="preserve">Ajans aynı </w:t>
      </w:r>
      <w:r w:rsidRPr="000C3332">
        <w:t>proje</w:t>
      </w:r>
      <w:r>
        <w:t xml:space="preserve"> veya faaliyet için, mali destek veya teknik destekten sadece birini sağlayabilir.</w:t>
      </w:r>
    </w:p>
    <w:p w:rsidR="00524628" w:rsidRDefault="00524628" w:rsidP="00524628">
      <w:pPr>
        <w:pStyle w:val="ListeParagraf"/>
        <w:spacing w:after="0"/>
      </w:pP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7" w:name="_Toc319001670"/>
      <w:r w:rsidRPr="00D61DE5">
        <w:rPr>
          <w:rFonts w:ascii="Calibri" w:hAnsi="Calibri" w:cs="Calibri"/>
          <w:color w:val="FFFFFF"/>
          <w:sz w:val="28"/>
          <w:szCs w:val="28"/>
        </w:rPr>
        <w:t>UYGUNLUK KRİTERLERİ</w:t>
      </w:r>
      <w:bookmarkEnd w:id="7"/>
    </w:p>
    <w:p w:rsidR="004145FC" w:rsidRDefault="004145FC" w:rsidP="00CF3C7F">
      <w:r>
        <w:t xml:space="preserve">Program kapsamında sağlanacak Teknik Desteklere yönelik dört temel uygunluk </w:t>
      </w:r>
      <w:proofErr w:type="gramStart"/>
      <w:r>
        <w:t>kriteri</w:t>
      </w:r>
      <w:proofErr w:type="gramEnd"/>
      <w:r>
        <w:t xml:space="preserve"> bulunmaktadır:</w:t>
      </w:r>
    </w:p>
    <w:p w:rsidR="002B046A" w:rsidRDefault="00AA4EAC" w:rsidP="007A54FD">
      <w:pPr>
        <w:pStyle w:val="ListeParagraf"/>
        <w:numPr>
          <w:ilvl w:val="0"/>
          <w:numId w:val="6"/>
        </w:numPr>
      </w:pPr>
      <w:r>
        <w:t xml:space="preserve">Başvuru </w:t>
      </w:r>
      <w:r w:rsidR="002B046A">
        <w:t xml:space="preserve">Sahibi ve </w:t>
      </w:r>
      <w:r w:rsidR="00842771">
        <w:t>(</w:t>
      </w:r>
      <w:r w:rsidR="002B046A">
        <w:t>varsa</w:t>
      </w:r>
      <w:r w:rsidR="00842771">
        <w:t>)</w:t>
      </w:r>
      <w:r w:rsidR="002B046A">
        <w:t xml:space="preserve"> </w:t>
      </w:r>
      <w:r w:rsidR="0064177E">
        <w:t xml:space="preserve">ortakların </w:t>
      </w:r>
      <w:r w:rsidR="004145FC">
        <w:t xml:space="preserve">uygunluğu, </w:t>
      </w:r>
    </w:p>
    <w:p w:rsidR="004145FC" w:rsidRDefault="004145FC" w:rsidP="007A54FD">
      <w:pPr>
        <w:pStyle w:val="ListeParagraf"/>
        <w:numPr>
          <w:ilvl w:val="0"/>
          <w:numId w:val="6"/>
        </w:numPr>
      </w:pPr>
      <w:r>
        <w:t>Teknik Destek sağlanacak faaliyetlerin uygunluğu,</w:t>
      </w:r>
    </w:p>
    <w:p w:rsidR="004145FC" w:rsidRDefault="004145FC" w:rsidP="007A54FD">
      <w:pPr>
        <w:pStyle w:val="ListeParagraf"/>
        <w:numPr>
          <w:ilvl w:val="0"/>
          <w:numId w:val="6"/>
        </w:numPr>
      </w:pPr>
      <w:r>
        <w:t>Maliyetlerin uygunluğu.</w:t>
      </w:r>
    </w:p>
    <w:p w:rsidR="004145FC" w:rsidRPr="00D82EE2" w:rsidRDefault="004145FC" w:rsidP="007A54FD">
      <w:pPr>
        <w:pStyle w:val="Balk3"/>
        <w:numPr>
          <w:ilvl w:val="2"/>
          <w:numId w:val="1"/>
        </w:numPr>
        <w:spacing w:before="360"/>
        <w:rPr>
          <w:rFonts w:ascii="Calibri" w:hAnsi="Calibri" w:cs="Calibri"/>
          <w:color w:val="4D5357"/>
          <w:spacing w:val="10"/>
          <w:sz w:val="24"/>
          <w:szCs w:val="24"/>
        </w:rPr>
      </w:pPr>
      <w:bookmarkStart w:id="8" w:name="_Toc319001671"/>
      <w:r w:rsidRPr="00D82EE2">
        <w:rPr>
          <w:rFonts w:ascii="Calibri" w:hAnsi="Calibri" w:cs="Calibri"/>
          <w:color w:val="4D5357"/>
          <w:spacing w:val="10"/>
          <w:sz w:val="24"/>
          <w:szCs w:val="24"/>
        </w:rPr>
        <w:t>Başvuru Sahi</w:t>
      </w:r>
      <w:r w:rsidR="00212ABB">
        <w:rPr>
          <w:rFonts w:ascii="Calibri" w:hAnsi="Calibri" w:cs="Calibri"/>
          <w:color w:val="4D5357"/>
          <w:spacing w:val="10"/>
          <w:sz w:val="24"/>
          <w:szCs w:val="24"/>
        </w:rPr>
        <w:t>bi ve (varsa) Ortakların</w:t>
      </w:r>
      <w:r w:rsidRPr="00D82EE2">
        <w:rPr>
          <w:rFonts w:ascii="Calibri" w:hAnsi="Calibri" w:cs="Calibri"/>
          <w:color w:val="4D5357"/>
          <w:spacing w:val="10"/>
          <w:sz w:val="24"/>
          <w:szCs w:val="24"/>
        </w:rPr>
        <w:t xml:space="preserve"> Uygunluğu</w:t>
      </w:r>
      <w:bookmarkEnd w:id="8"/>
    </w:p>
    <w:p w:rsidR="00212ABB" w:rsidRDefault="004145FC" w:rsidP="00CF3C7F">
      <w:r>
        <w:t>Teknik Destek Programı kapsamında uygun Başvuru Sahibi olabilecek Kurum ve Kur</w:t>
      </w:r>
      <w:r w:rsidR="00EA2618">
        <w:t>uluşlar aşağıda listelenmiştir:</w:t>
      </w:r>
    </w:p>
    <w:p w:rsidR="00107791" w:rsidRPr="00EA2618" w:rsidRDefault="00107791" w:rsidP="007A54FD">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Kamu kurum ve kuruluşları</w:t>
      </w:r>
      <w:r w:rsidR="00842771" w:rsidRPr="00EA2618">
        <w:rPr>
          <w:rFonts w:ascii="Calibri" w:hAnsi="Calibri" w:cs="Calibri"/>
          <w:sz w:val="22"/>
          <w:szCs w:val="22"/>
        </w:rPr>
        <w:t>,</w:t>
      </w:r>
    </w:p>
    <w:p w:rsidR="00107791" w:rsidRPr="00EA2618" w:rsidRDefault="00107791" w:rsidP="007A54FD">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Yerel yönetimler</w:t>
      </w:r>
      <w:r w:rsidR="00842771" w:rsidRPr="00EA2618">
        <w:rPr>
          <w:rFonts w:ascii="Calibri" w:hAnsi="Calibri" w:cs="Calibri"/>
          <w:sz w:val="22"/>
          <w:szCs w:val="22"/>
        </w:rPr>
        <w:t>,</w:t>
      </w:r>
    </w:p>
    <w:p w:rsidR="00107791" w:rsidRPr="00EA2618" w:rsidRDefault="00107791" w:rsidP="007A54FD">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Üniversiteler</w:t>
      </w:r>
      <w:r w:rsidR="00842771" w:rsidRPr="00EA2618">
        <w:rPr>
          <w:rFonts w:ascii="Calibri" w:hAnsi="Calibri" w:cs="Calibri"/>
          <w:sz w:val="22"/>
          <w:szCs w:val="22"/>
        </w:rPr>
        <w:t>,</w:t>
      </w:r>
      <w:r w:rsidR="00682169">
        <w:rPr>
          <w:rFonts w:ascii="Calibri" w:hAnsi="Calibri" w:cs="Calibri"/>
          <w:sz w:val="22"/>
          <w:szCs w:val="22"/>
        </w:rPr>
        <w:t xml:space="preserve"> meslek okulları, araştırma enstitüleri</w:t>
      </w:r>
    </w:p>
    <w:p w:rsidR="00107791" w:rsidRPr="00EA2618" w:rsidRDefault="00107791" w:rsidP="007A54FD">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Kamu kurumu niteliğinde meslek kuruluşları</w:t>
      </w:r>
      <w:r w:rsidR="00842771" w:rsidRPr="00EA2618">
        <w:rPr>
          <w:rFonts w:ascii="Calibri" w:hAnsi="Calibri" w:cs="Calibri"/>
          <w:sz w:val="22"/>
          <w:szCs w:val="22"/>
        </w:rPr>
        <w:t>,</w:t>
      </w:r>
    </w:p>
    <w:p w:rsidR="00107791" w:rsidRPr="00EA2618" w:rsidRDefault="00682169" w:rsidP="007A54FD">
      <w:pPr>
        <w:pStyle w:val="Default"/>
        <w:numPr>
          <w:ilvl w:val="1"/>
          <w:numId w:val="12"/>
        </w:numPr>
        <w:spacing w:line="276" w:lineRule="auto"/>
        <w:rPr>
          <w:rFonts w:ascii="Calibri" w:hAnsi="Calibri" w:cs="Calibri"/>
          <w:sz w:val="22"/>
          <w:szCs w:val="22"/>
        </w:rPr>
      </w:pPr>
      <w:r>
        <w:rPr>
          <w:rFonts w:ascii="Calibri" w:hAnsi="Calibri" w:cs="Calibri"/>
          <w:sz w:val="22"/>
          <w:szCs w:val="22"/>
        </w:rPr>
        <w:t>Kar amacı gütmeyen s</w:t>
      </w:r>
      <w:r w:rsidR="00107791" w:rsidRPr="00EA2618">
        <w:rPr>
          <w:rFonts w:ascii="Calibri" w:hAnsi="Calibri" w:cs="Calibri"/>
          <w:sz w:val="22"/>
          <w:szCs w:val="22"/>
        </w:rPr>
        <w:t xml:space="preserve">ivil toplum kuruluşları, birlikler ve kooperatifler </w:t>
      </w:r>
    </w:p>
    <w:p w:rsidR="00107791" w:rsidRPr="00EA2618" w:rsidRDefault="00107791" w:rsidP="007A54FD">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Organize sanayi bölgeleri, küçük sanayi siteleri, endüstri bölgeleri</w:t>
      </w:r>
      <w:r w:rsidR="00842771" w:rsidRPr="00EA2618">
        <w:rPr>
          <w:rFonts w:ascii="Calibri" w:hAnsi="Calibri" w:cs="Calibri"/>
          <w:sz w:val="22"/>
          <w:szCs w:val="22"/>
        </w:rPr>
        <w:t>,</w:t>
      </w:r>
    </w:p>
    <w:p w:rsidR="00107791" w:rsidRPr="00EA2618" w:rsidRDefault="00107791" w:rsidP="007A54FD">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İş geliştirme merkezleri</w:t>
      </w:r>
      <w:r w:rsidR="00842771" w:rsidRPr="00EA2618">
        <w:rPr>
          <w:rFonts w:ascii="Calibri" w:hAnsi="Calibri" w:cs="Calibri"/>
          <w:sz w:val="22"/>
          <w:szCs w:val="22"/>
        </w:rPr>
        <w:t>,</w:t>
      </w:r>
    </w:p>
    <w:p w:rsidR="00107791" w:rsidRDefault="00107791" w:rsidP="00682169">
      <w:pPr>
        <w:pStyle w:val="Default"/>
        <w:numPr>
          <w:ilvl w:val="1"/>
          <w:numId w:val="12"/>
        </w:numPr>
        <w:spacing w:line="276" w:lineRule="auto"/>
        <w:rPr>
          <w:rFonts w:ascii="Calibri" w:hAnsi="Calibri" w:cs="Calibri"/>
          <w:sz w:val="22"/>
          <w:szCs w:val="22"/>
        </w:rPr>
      </w:pPr>
      <w:r w:rsidRPr="00EA2618">
        <w:rPr>
          <w:rFonts w:ascii="Calibri" w:hAnsi="Calibri" w:cs="Calibri"/>
          <w:sz w:val="22"/>
          <w:szCs w:val="22"/>
        </w:rPr>
        <w:t>Teknoparklar, teknoloji geliştirme bölgeleri</w:t>
      </w:r>
      <w:r w:rsidR="008B773F" w:rsidRPr="00682169">
        <w:rPr>
          <w:rFonts w:ascii="Calibri" w:hAnsi="Calibri" w:cs="Calibri"/>
          <w:sz w:val="22"/>
          <w:szCs w:val="22"/>
        </w:rPr>
        <w:t xml:space="preserve"> </w:t>
      </w:r>
      <w:r w:rsidRPr="00682169">
        <w:rPr>
          <w:rFonts w:ascii="Calibri" w:hAnsi="Calibri" w:cs="Calibri"/>
          <w:sz w:val="22"/>
          <w:szCs w:val="22"/>
        </w:rPr>
        <w:t xml:space="preserve">ile bunların kurdukları veya ortağı oldukları işletmeler yararlanabilir. </w:t>
      </w:r>
    </w:p>
    <w:p w:rsidR="00253D31" w:rsidRPr="00682169" w:rsidRDefault="00253D31" w:rsidP="00253D31">
      <w:pPr>
        <w:pStyle w:val="Default"/>
        <w:spacing w:line="276" w:lineRule="auto"/>
        <w:ind w:left="502"/>
        <w:rPr>
          <w:rFonts w:ascii="Calibri" w:hAnsi="Calibri" w:cs="Calibri"/>
          <w:sz w:val="22"/>
          <w:szCs w:val="22"/>
        </w:rPr>
      </w:pPr>
    </w:p>
    <w:p w:rsidR="00107791" w:rsidRPr="009739F4" w:rsidRDefault="00682169" w:rsidP="00682169">
      <w:pPr>
        <w:pStyle w:val="Default"/>
        <w:tabs>
          <w:tab w:val="num" w:pos="1800"/>
        </w:tabs>
        <w:rPr>
          <w:rFonts w:ascii="Calibri" w:hAnsi="Calibri" w:cs="Calibri"/>
          <w:sz w:val="22"/>
          <w:szCs w:val="22"/>
        </w:rPr>
      </w:pPr>
      <w:r>
        <w:rPr>
          <w:noProof/>
          <w:color w:val="FFFFFF"/>
        </w:rPr>
        <mc:AlternateContent>
          <mc:Choice Requires="wps">
            <w:drawing>
              <wp:inline distT="0" distB="0" distL="0" distR="0" wp14:anchorId="706AAC0E" wp14:editId="47577D9C">
                <wp:extent cx="5862955" cy="657225"/>
                <wp:effectExtent l="23495" t="27305" r="38100" b="48895"/>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55" cy="657225"/>
                        </a:xfrm>
                        <a:prstGeom prst="flowChartProcess">
                          <a:avLst/>
                        </a:prstGeom>
                        <a:solidFill>
                          <a:schemeClr val="tx1">
                            <a:lumMod val="50000"/>
                            <a:lumOff val="5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00479A" w:rsidRPr="00D82EE2" w:rsidRDefault="0000479A" w:rsidP="00682169">
                            <w:pPr>
                              <w:spacing w:before="120" w:after="120"/>
                              <w:rPr>
                                <w:b/>
                                <w:color w:val="FFFFFF"/>
                              </w:rPr>
                            </w:pPr>
                            <w:r w:rsidRPr="00D82EE2">
                              <w:rPr>
                                <w:rFonts w:cs="Calibri"/>
                                <w:b/>
                                <w:bCs/>
                                <w:iCs/>
                                <w:color w:val="FFFFFF"/>
                                <w:sz w:val="24"/>
                                <w:szCs w:val="24"/>
                              </w:rPr>
                              <w:t>UYARI:</w:t>
                            </w:r>
                            <w:r w:rsidRPr="00D82EE2">
                              <w:rPr>
                                <w:rFonts w:cs="Calibri"/>
                                <w:b/>
                                <w:bCs/>
                                <w:iCs/>
                                <w:color w:val="FFFFFF"/>
                              </w:rPr>
                              <w:t xml:space="preserve"> Bu programa gerçek kişiler ve </w:t>
                            </w:r>
                            <w:r>
                              <w:rPr>
                                <w:rFonts w:cs="Calibri"/>
                                <w:b/>
                                <w:bCs/>
                                <w:iCs/>
                                <w:color w:val="FFFFFF"/>
                              </w:rPr>
                              <w:t xml:space="preserve">bölüm 2.1.1’de belirtilenler dışındaki </w:t>
                            </w:r>
                            <w:r w:rsidRPr="00D82EE2">
                              <w:rPr>
                                <w:rFonts w:cs="Calibri"/>
                                <w:b/>
                                <w:bCs/>
                                <w:iCs/>
                                <w:color w:val="FFFFFF"/>
                              </w:rPr>
                              <w:t>kâr amacı güden kurum ve kuruluşlar başvuru sahibi veya ortağı olarak başvuramazlar</w:t>
                            </w:r>
                            <w:r w:rsidRPr="00D82EE2">
                              <w:rPr>
                                <w:rFonts w:cs="Calibri"/>
                                <w:b/>
                                <w:color w:val="FFFFFF"/>
                              </w:rPr>
                              <w:t>.</w:t>
                            </w:r>
                          </w:p>
                        </w:txbxContent>
                      </wps:txbx>
                      <wps:bodyPr rot="0" vert="horz" wrap="square" lIns="91440" tIns="45720" rIns="91440" bIns="45720" anchor="t" anchorCtr="0" upright="1">
                        <a:noAutofit/>
                      </wps:bodyPr>
                    </wps:wsp>
                  </a:graphicData>
                </a:graphic>
              </wp:inline>
            </w:drawing>
          </mc:Choice>
          <mc:Fallback>
            <w:pict>
              <v:shapetype id="_x0000_t109" coordsize="21600,21600" o:spt="109" path="m,l,21600r21600,l21600,xe">
                <v:stroke joinstyle="miter"/>
                <v:path gradientshapeok="t" o:connecttype="rect"/>
              </v:shapetype>
              <v:shape id="AutoShape 9" o:spid="_x0000_s1032" type="#_x0000_t109" style="width:461.6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" fillcolor="gray [1629]" strokecolor="#f2f2f2" strokeweight="3pt">
                <v:shadow on="t" color="#243f60" opacity=".5" offset="1pt"/>
                <v:textbox>
                  <w:txbxContent>
                    <w:p w:rsidR="0000479A" w:rsidRPr="00D82EE2" w:rsidRDefault="0000479A" w:rsidP="00682169">
                      <w:pPr>
                        <w:spacing w:before="120" w:after="120"/>
                        <w:rPr>
                          <w:b/>
                          <w:color w:val="FFFFFF"/>
                        </w:rPr>
                      </w:pPr>
                      <w:r w:rsidRPr="00D82EE2">
                        <w:rPr>
                          <w:rFonts w:cs="Calibri"/>
                          <w:b/>
                          <w:bCs/>
                          <w:iCs/>
                          <w:color w:val="FFFFFF"/>
                          <w:sz w:val="24"/>
                          <w:szCs w:val="24"/>
                        </w:rPr>
                        <w:t>UYARI:</w:t>
                      </w:r>
                      <w:r w:rsidRPr="00D82EE2">
                        <w:rPr>
                          <w:rFonts w:cs="Calibri"/>
                          <w:b/>
                          <w:bCs/>
                          <w:iCs/>
                          <w:color w:val="FFFFFF"/>
                        </w:rPr>
                        <w:t xml:space="preserve"> Bu programa gerçek kişiler ve </w:t>
                      </w:r>
                      <w:r>
                        <w:rPr>
                          <w:rFonts w:cs="Calibri"/>
                          <w:b/>
                          <w:bCs/>
                          <w:iCs/>
                          <w:color w:val="FFFFFF"/>
                        </w:rPr>
                        <w:t xml:space="preserve">bölüm 2.1.1’de belirtilenler dışındaki </w:t>
                      </w:r>
                      <w:r w:rsidRPr="00D82EE2">
                        <w:rPr>
                          <w:rFonts w:cs="Calibri"/>
                          <w:b/>
                          <w:bCs/>
                          <w:iCs/>
                          <w:color w:val="FFFFFF"/>
                        </w:rPr>
                        <w:t>kâr amacı güden kurum ve kuruluşlar başvuru sahibi veya ortağı olarak başvuramazlar</w:t>
                      </w:r>
                      <w:r w:rsidRPr="00D82EE2">
                        <w:rPr>
                          <w:rFonts w:cs="Calibri"/>
                          <w:b/>
                          <w:color w:val="FFFFFF"/>
                        </w:rPr>
                        <w:t>.</w:t>
                      </w:r>
                    </w:p>
                  </w:txbxContent>
                </v:textbox>
                <w10:anchorlock/>
              </v:shape>
            </w:pict>
          </mc:Fallback>
        </mc:AlternateContent>
      </w:r>
    </w:p>
    <w:p w:rsidR="004145FC" w:rsidRDefault="004145FC" w:rsidP="00CF3C7F">
      <w:pPr>
        <w:rPr>
          <w:color w:val="FFFFFF"/>
        </w:rPr>
      </w:pPr>
    </w:p>
    <w:p w:rsidR="004145FC" w:rsidRPr="00E9206B" w:rsidRDefault="004145FC" w:rsidP="007A54FD">
      <w:pPr>
        <w:pStyle w:val="ListeParagraf"/>
        <w:numPr>
          <w:ilvl w:val="0"/>
          <w:numId w:val="2"/>
        </w:numPr>
        <w:jc w:val="left"/>
        <w:rPr>
          <w:rFonts w:cs="Calibri"/>
          <w:b/>
          <w:color w:val="262626"/>
        </w:rPr>
      </w:pPr>
      <w:r w:rsidRPr="00E9206B">
        <w:rPr>
          <w:rFonts w:cs="Calibri"/>
          <w:b/>
          <w:color w:val="262626"/>
        </w:rPr>
        <w:t>Destek almaya hak kazanabilmek için başvuru sahipleri, aşağıda belirtilen koşulların tümüne uymalıdır:</w:t>
      </w:r>
    </w:p>
    <w:p w:rsidR="004145FC" w:rsidRPr="000E0B5C" w:rsidRDefault="004145FC" w:rsidP="007A54FD">
      <w:pPr>
        <w:pStyle w:val="ListeParagraf"/>
        <w:numPr>
          <w:ilvl w:val="0"/>
          <w:numId w:val="11"/>
        </w:numPr>
        <w:rPr>
          <w:rFonts w:cs="Calibri"/>
        </w:rPr>
      </w:pPr>
      <w:r>
        <w:rPr>
          <w:rFonts w:cs="Calibri"/>
        </w:rPr>
        <w:t xml:space="preserve">Talep edilecek </w:t>
      </w:r>
      <w:r w:rsidRPr="000E0B5C">
        <w:rPr>
          <w:rFonts w:cs="Calibri"/>
        </w:rPr>
        <w:t>Teknik Destek konusunun, başvuruda bulunan kurum/kuruluşun görev ve yetki alanı içerisinde bulunması,</w:t>
      </w:r>
    </w:p>
    <w:p w:rsidR="004145FC" w:rsidRPr="000E0B5C" w:rsidRDefault="004145FC" w:rsidP="007A54FD">
      <w:pPr>
        <w:pStyle w:val="ListeParagraf"/>
        <w:numPr>
          <w:ilvl w:val="0"/>
          <w:numId w:val="11"/>
        </w:numPr>
        <w:rPr>
          <w:rFonts w:cs="Calibri"/>
        </w:rPr>
      </w:pPr>
      <w:r w:rsidRPr="000E0B5C">
        <w:rPr>
          <w:rFonts w:cs="Calibri"/>
        </w:rPr>
        <w:t>Ajansın faaliyet gösterdiği TR51 Düzey 2 Bölgesinde (Ankara ve ilçeleri) kayıtlı olmaları, merkezlerinin ya da yasal şubelerinin bu bölgede bulunması,</w:t>
      </w:r>
    </w:p>
    <w:p w:rsidR="004145FC" w:rsidRDefault="004145FC" w:rsidP="007A54FD">
      <w:pPr>
        <w:pStyle w:val="ListeParagraf"/>
        <w:numPr>
          <w:ilvl w:val="0"/>
          <w:numId w:val="11"/>
        </w:numPr>
        <w:rPr>
          <w:rFonts w:cs="Calibri"/>
        </w:rPr>
      </w:pPr>
      <w:r w:rsidRPr="000E0B5C">
        <w:rPr>
          <w:rFonts w:cs="Calibri"/>
        </w:rPr>
        <w:t xml:space="preserve">Teknik Destek </w:t>
      </w:r>
      <w:r>
        <w:rPr>
          <w:rFonts w:cs="Calibri"/>
        </w:rPr>
        <w:t>b</w:t>
      </w:r>
      <w:r w:rsidRPr="000E0B5C">
        <w:rPr>
          <w:rFonts w:cs="Calibri"/>
        </w:rPr>
        <w:t>aşvurusu sürecinden (eğer varsa ortakları ile birlikte) doğrudan sorumlu olması</w:t>
      </w:r>
      <w:r>
        <w:rPr>
          <w:rFonts w:cs="Calibri"/>
        </w:rPr>
        <w:t>, aracı olarak hareket etmemesi,</w:t>
      </w:r>
    </w:p>
    <w:p w:rsidR="004145FC" w:rsidRPr="00E9206B" w:rsidRDefault="004145FC" w:rsidP="007A54FD">
      <w:pPr>
        <w:pStyle w:val="ListeParagraf"/>
        <w:numPr>
          <w:ilvl w:val="0"/>
          <w:numId w:val="2"/>
        </w:numPr>
        <w:spacing w:before="240" w:after="120"/>
        <w:ind w:left="714" w:hanging="357"/>
        <w:contextualSpacing w:val="0"/>
        <w:jc w:val="left"/>
        <w:rPr>
          <w:rFonts w:cs="Calibri"/>
          <w:b/>
          <w:color w:val="262626"/>
        </w:rPr>
      </w:pPr>
      <w:r w:rsidRPr="00E9206B">
        <w:rPr>
          <w:rFonts w:cs="Calibri"/>
          <w:b/>
          <w:color w:val="262626"/>
        </w:rPr>
        <w:lastRenderedPageBreak/>
        <w:t>Ayrıca, başvuru sahipleri ve ortaklarının destek alabilmek için aşağıdaki hallerden herhangi biri kapsamında bulunmaması gerekir:</w:t>
      </w:r>
    </w:p>
    <w:p w:rsidR="004145FC" w:rsidRPr="00B0312C" w:rsidRDefault="004145FC" w:rsidP="007A54FD">
      <w:pPr>
        <w:pStyle w:val="ListeParagraf"/>
        <w:numPr>
          <w:ilvl w:val="0"/>
          <w:numId w:val="3"/>
        </w:numPr>
        <w:rPr>
          <w:rFonts w:cs="Calibri"/>
        </w:rPr>
      </w:pPr>
      <w:r w:rsidRPr="00B0312C">
        <w:rPr>
          <w:rFonts w:cs="Calibri"/>
        </w:rPr>
        <w:t xml:space="preserve">İflas etmiş veya tasfiye halinde bulunan ve bu durumları nedeniyle işleri kayyum veya vasi tarafından yürütülen, </w:t>
      </w:r>
      <w:proofErr w:type="gramStart"/>
      <w:r w:rsidRPr="00B0312C">
        <w:rPr>
          <w:rFonts w:cs="Calibri"/>
        </w:rPr>
        <w:t>konkordato</w:t>
      </w:r>
      <w:proofErr w:type="gramEnd"/>
      <w:r w:rsidRPr="00B0312C">
        <w:rPr>
          <w:rFonts w:cs="Calibri"/>
        </w:rPr>
        <w:t xml:space="preserve"> ilan ederek alacaklılar ile anlaşma yapmış, faaliyetleri askıya alınmış veya bunlarla ilgili bir kovuşturmanın konusu olanlar veya </w:t>
      </w:r>
      <w:proofErr w:type="spellStart"/>
      <w:r w:rsidRPr="00B0312C">
        <w:rPr>
          <w:rFonts w:cs="Calibri"/>
        </w:rPr>
        <w:t>merî</w:t>
      </w:r>
      <w:proofErr w:type="spellEnd"/>
      <w:r w:rsidRPr="00B0312C">
        <w:rPr>
          <w:rFonts w:cs="Calibri"/>
        </w:rPr>
        <w:t xml:space="preserve"> mevzuatta öngörülen benzer durumlarda olanlar</w:t>
      </w:r>
      <w:r w:rsidR="00957AFC">
        <w:rPr>
          <w:rFonts w:cs="Calibri"/>
        </w:rPr>
        <w:t xml:space="preserve"> </w:t>
      </w:r>
      <w:r w:rsidR="00957AFC" w:rsidRPr="009739F4">
        <w:rPr>
          <w:rFonts w:cs="Calibri"/>
        </w:rPr>
        <w:t>(kamu kurumlarını kapsamaz)</w:t>
      </w:r>
      <w:r w:rsidR="00957AFC">
        <w:rPr>
          <w:rFonts w:cs="Calibri"/>
        </w:rPr>
        <w:t>,</w:t>
      </w:r>
    </w:p>
    <w:p w:rsidR="004145FC" w:rsidRPr="00B0312C" w:rsidRDefault="004145FC" w:rsidP="007A54FD">
      <w:pPr>
        <w:pStyle w:val="ListeParagraf"/>
        <w:numPr>
          <w:ilvl w:val="0"/>
          <w:numId w:val="3"/>
        </w:numPr>
        <w:rPr>
          <w:rFonts w:cs="Calibri"/>
        </w:rPr>
      </w:pPr>
      <w:r w:rsidRPr="00B0312C">
        <w:rPr>
          <w:rFonts w:cs="Calibri"/>
        </w:rPr>
        <w:t>Kesinleşmiş yargı kararı (yani temyizi mümkün olmayan bir karar) ile mesleki faaliyete ilişkin bir suçtan mahkûm olanlar</w:t>
      </w:r>
      <w:r w:rsidR="00957AFC">
        <w:rPr>
          <w:rFonts w:cs="Calibri"/>
        </w:rPr>
        <w:t xml:space="preserve"> </w:t>
      </w:r>
      <w:r w:rsidR="00957AFC" w:rsidRPr="009739F4">
        <w:rPr>
          <w:rFonts w:cs="Calibri"/>
        </w:rPr>
        <w:t>(kamu kurumlarını kapsamaz)</w:t>
      </w:r>
      <w:r w:rsidRPr="00B0312C">
        <w:rPr>
          <w:rFonts w:cs="Calibri"/>
        </w:rPr>
        <w:t>,</w:t>
      </w:r>
    </w:p>
    <w:p w:rsidR="004145FC" w:rsidRPr="00B0312C" w:rsidRDefault="004145FC" w:rsidP="007A54FD">
      <w:pPr>
        <w:pStyle w:val="ListeParagraf"/>
        <w:numPr>
          <w:ilvl w:val="0"/>
          <w:numId w:val="3"/>
        </w:numPr>
        <w:rPr>
          <w:rFonts w:cs="Calibri"/>
        </w:rPr>
      </w:pPr>
      <w:r w:rsidRPr="00B0312C">
        <w:rPr>
          <w:rFonts w:cs="Calibri"/>
        </w:rPr>
        <w:t>Haklarında, görevlerini ağır bir şekilde kötüye kullandıklarına dair kesinleşmiş mahkeme kararı olanlar,</w:t>
      </w:r>
    </w:p>
    <w:p w:rsidR="004145FC" w:rsidRPr="00B0312C" w:rsidRDefault="004145FC" w:rsidP="007A54FD">
      <w:pPr>
        <w:pStyle w:val="ListeParagraf"/>
        <w:numPr>
          <w:ilvl w:val="0"/>
          <w:numId w:val="3"/>
        </w:numPr>
        <w:rPr>
          <w:rFonts w:cs="Calibri"/>
        </w:rPr>
      </w:pPr>
      <w:r w:rsidRPr="00B0312C">
        <w:rPr>
          <w:rFonts w:cs="Calibri"/>
        </w:rPr>
        <w:t>Dolandırıcılık, yolsuzluk, bir suç örgütü içinde yer almak suçlarından kesinleşmiş yargı kararı ile mahkûm olanlar,</w:t>
      </w:r>
    </w:p>
    <w:p w:rsidR="004145FC" w:rsidRPr="00B0312C" w:rsidRDefault="004145FC" w:rsidP="007A54FD">
      <w:pPr>
        <w:pStyle w:val="ListeParagraf"/>
        <w:numPr>
          <w:ilvl w:val="0"/>
          <w:numId w:val="3"/>
        </w:numPr>
        <w:rPr>
          <w:rFonts w:cs="Calibri"/>
        </w:rPr>
      </w:pPr>
      <w:r w:rsidRPr="00B0312C">
        <w:rPr>
          <w:rFonts w:cs="Calibri"/>
        </w:rPr>
        <w:t xml:space="preserve">Herhangi bir kamu ihale </w:t>
      </w:r>
      <w:proofErr w:type="gramStart"/>
      <w:r w:rsidRPr="00B0312C">
        <w:rPr>
          <w:rFonts w:cs="Calibri"/>
        </w:rPr>
        <w:t>prosedürüne</w:t>
      </w:r>
      <w:proofErr w:type="gramEnd"/>
      <w:r w:rsidRPr="00B0312C">
        <w:rPr>
          <w:rFonts w:cs="Calibri"/>
        </w:rPr>
        <w:t xml:space="preserve"> veya diğer bir destek yardımına ilişkin yükümlülüklere uymayarak, sözleşmeyi ciddi bir şekilde ihlal ettiği tespit edilenler.</w:t>
      </w:r>
    </w:p>
    <w:p w:rsidR="004145FC" w:rsidRPr="00B0312C" w:rsidRDefault="004145FC" w:rsidP="00CF3C7F">
      <w:pPr>
        <w:pStyle w:val="ListeParagraf"/>
        <w:ind w:left="1068"/>
        <w:rPr>
          <w:rFonts w:cs="Calibri"/>
        </w:rPr>
      </w:pPr>
    </w:p>
    <w:p w:rsidR="004145FC" w:rsidRPr="00E9206B" w:rsidRDefault="004145FC" w:rsidP="007A54FD">
      <w:pPr>
        <w:pStyle w:val="ListeParagraf"/>
        <w:numPr>
          <w:ilvl w:val="0"/>
          <w:numId w:val="2"/>
        </w:numPr>
        <w:rPr>
          <w:rFonts w:cs="Calibri"/>
          <w:b/>
          <w:color w:val="262626"/>
        </w:rPr>
      </w:pPr>
      <w:r w:rsidRPr="00E9206B">
        <w:rPr>
          <w:rFonts w:cs="Calibri"/>
          <w:b/>
          <w:color w:val="262626"/>
        </w:rPr>
        <w:t>Teknik Destek Programı Başvurusu yapıldığı sırada aşağıdaki maddelerde belirtilen durumlarda bulunan başvuru sahipleri de Teknik Destek Programına katılamaz ve destek alamazlar;</w:t>
      </w:r>
    </w:p>
    <w:p w:rsidR="004145FC" w:rsidRPr="00B0312C" w:rsidRDefault="004145FC" w:rsidP="007A54FD">
      <w:pPr>
        <w:pStyle w:val="ListeParagraf"/>
        <w:numPr>
          <w:ilvl w:val="0"/>
          <w:numId w:val="3"/>
        </w:numPr>
        <w:rPr>
          <w:rFonts w:cs="Calibri"/>
        </w:rPr>
      </w:pPr>
      <w:r w:rsidRPr="006F2D6A">
        <w:rPr>
          <w:rFonts w:cs="Calibri"/>
        </w:rPr>
        <w:t>Destek talebi dolayısıyla</w:t>
      </w:r>
      <w:r w:rsidRPr="00B0312C">
        <w:rPr>
          <w:rFonts w:cs="Calibri"/>
        </w:rPr>
        <w:t xml:space="preserve"> menfaat ilişkisi içinde olanlar,</w:t>
      </w:r>
    </w:p>
    <w:p w:rsidR="004145FC" w:rsidRPr="00B0312C" w:rsidRDefault="004145FC" w:rsidP="007A54FD">
      <w:pPr>
        <w:pStyle w:val="ListeParagraf"/>
        <w:numPr>
          <w:ilvl w:val="0"/>
          <w:numId w:val="3"/>
        </w:numPr>
        <w:rPr>
          <w:rFonts w:cs="Calibri"/>
        </w:rPr>
      </w:pPr>
      <w:r w:rsidRPr="00B0312C">
        <w:rPr>
          <w:rFonts w:cs="Calibri"/>
        </w:rPr>
        <w:t>Teknik Destek Programına katılım koşulu olarak Ajans tarafından talep edilen bilgilerin temin edilmesi sırasında yanlış beyanda bulunanlar veya bu bilgileri temin edemeyenler,</w:t>
      </w:r>
    </w:p>
    <w:p w:rsidR="004145FC" w:rsidRPr="00B0312C" w:rsidRDefault="004145FC" w:rsidP="007A54FD">
      <w:pPr>
        <w:pStyle w:val="ListeParagraf"/>
        <w:numPr>
          <w:ilvl w:val="0"/>
          <w:numId w:val="3"/>
        </w:numPr>
        <w:rPr>
          <w:rFonts w:cs="Calibri"/>
        </w:rPr>
      </w:pPr>
      <w:r w:rsidRPr="00B0312C">
        <w:rPr>
          <w:rFonts w:cs="Calibri"/>
        </w:rPr>
        <w:t>Mevcut veya daha önceki Teknik Destek Başvurularının değerlendirilmesi sürecinde değerlendirme komitesini veya Kalkınma Ajansını etki altında bırakmaya veya gizli bilgi elde etmeye teşebbüs edenler.</w:t>
      </w:r>
    </w:p>
    <w:p w:rsidR="004145FC" w:rsidRPr="00B0312C" w:rsidRDefault="004145FC" w:rsidP="00CF3C7F">
      <w:pPr>
        <w:rPr>
          <w:rFonts w:cs="Calibri"/>
        </w:rPr>
      </w:pPr>
      <w:r w:rsidRPr="00B0312C">
        <w:rPr>
          <w:rFonts w:cs="Calibri"/>
        </w:rPr>
        <w:t xml:space="preserve">Yukarıda madde (a), (c), (e), (g) ve (h)’de belirtilen durumlarda, Teknik Destek Programına katılma yasağı, ihlalin tespit edildiği tarihten sonraki </w:t>
      </w:r>
      <w:r w:rsidR="006655CB" w:rsidRPr="006655CB">
        <w:rPr>
          <w:rFonts w:cs="Calibri"/>
          <w:b/>
        </w:rPr>
        <w:t>2 (</w:t>
      </w:r>
      <w:r w:rsidRPr="006655CB">
        <w:rPr>
          <w:rFonts w:cs="Calibri"/>
          <w:b/>
          <w:bCs/>
        </w:rPr>
        <w:t>iki</w:t>
      </w:r>
      <w:r w:rsidR="006655CB" w:rsidRPr="006655CB">
        <w:rPr>
          <w:rFonts w:cs="Calibri"/>
          <w:b/>
          <w:bCs/>
        </w:rPr>
        <w:t>)</w:t>
      </w:r>
      <w:r w:rsidRPr="006655CB">
        <w:rPr>
          <w:rFonts w:cs="Calibri"/>
          <w:b/>
          <w:bCs/>
        </w:rPr>
        <w:t xml:space="preserve"> yıllık</w:t>
      </w:r>
      <w:r w:rsidRPr="006655CB">
        <w:rPr>
          <w:rFonts w:cs="Calibri"/>
          <w:b/>
        </w:rPr>
        <w:t xml:space="preserve"> </w:t>
      </w:r>
      <w:r w:rsidRPr="00B0312C">
        <w:rPr>
          <w:rFonts w:cs="Calibri"/>
        </w:rPr>
        <w:t xml:space="preserve">bir süre için geçerlidir. Madde (b) ve (d)’de belirtilen durumlarda, Teknik Destek Programına katılma yasağı, kararın tebliğ tarihinden itibaren </w:t>
      </w:r>
      <w:r w:rsidR="006655CB" w:rsidRPr="006655CB">
        <w:rPr>
          <w:rFonts w:cs="Calibri"/>
          <w:b/>
        </w:rPr>
        <w:t>4 (</w:t>
      </w:r>
      <w:r w:rsidRPr="006655CB">
        <w:rPr>
          <w:rFonts w:cs="Calibri"/>
          <w:b/>
          <w:bCs/>
        </w:rPr>
        <w:t>dört</w:t>
      </w:r>
      <w:r w:rsidR="006655CB" w:rsidRPr="006655CB">
        <w:rPr>
          <w:rFonts w:cs="Calibri"/>
          <w:b/>
          <w:bCs/>
        </w:rPr>
        <w:t>)</w:t>
      </w:r>
      <w:r w:rsidRPr="006655CB">
        <w:rPr>
          <w:rFonts w:cs="Calibri"/>
          <w:b/>
          <w:bCs/>
        </w:rPr>
        <w:t xml:space="preserve"> </w:t>
      </w:r>
      <w:r w:rsidRPr="00B0312C">
        <w:rPr>
          <w:rFonts w:cs="Calibri"/>
          <w:b/>
          <w:bCs/>
        </w:rPr>
        <w:t>yıllık</w:t>
      </w:r>
      <w:r w:rsidRPr="00B0312C">
        <w:rPr>
          <w:rFonts w:cs="Calibri"/>
        </w:rPr>
        <w:t xml:space="preserve"> bir süre için geçerlidir.</w:t>
      </w:r>
    </w:p>
    <w:p w:rsidR="004145FC" w:rsidRPr="00B0312C" w:rsidRDefault="004145FC" w:rsidP="00CF3C7F">
      <w:pPr>
        <w:rPr>
          <w:rFonts w:cs="Calibri"/>
        </w:rPr>
      </w:pPr>
      <w:r w:rsidRPr="00B0312C">
        <w:rPr>
          <w:rFonts w:cs="Calibri"/>
        </w:rPr>
        <w:t xml:space="preserve">Destek Başvuru </w:t>
      </w:r>
      <w:r w:rsidRPr="001F3EE3">
        <w:rPr>
          <w:rFonts w:cs="Calibri"/>
        </w:rPr>
        <w:t>Formunun 6. Bölümünde (“</w:t>
      </w:r>
      <w:r w:rsidRPr="00B0312C">
        <w:rPr>
          <w:rFonts w:cs="Calibri"/>
        </w:rPr>
        <w:t xml:space="preserve">Başvuru Sahibinin Beyanı”) başvuru sahipleri, yukarıdaki (a)’dan (h)’ye kadar olan kategorilerin hiçbirine </w:t>
      </w:r>
      <w:r w:rsidRPr="009C57B5">
        <w:rPr>
          <w:rFonts w:cs="Calibri"/>
        </w:rPr>
        <w:t>girmediklerine dair beyanda bulunmalıdırlar.</w:t>
      </w:r>
    </w:p>
    <w:p w:rsidR="00FE3198" w:rsidRDefault="004145FC" w:rsidP="00F15A8C">
      <w:pPr>
        <w:pStyle w:val="Balk3"/>
        <w:numPr>
          <w:ilvl w:val="2"/>
          <w:numId w:val="1"/>
        </w:numPr>
        <w:spacing w:before="360"/>
        <w:rPr>
          <w:rFonts w:ascii="Calibri" w:hAnsi="Calibri" w:cs="Calibri"/>
          <w:color w:val="4D5357"/>
          <w:spacing w:val="10"/>
          <w:sz w:val="24"/>
          <w:szCs w:val="24"/>
        </w:rPr>
      </w:pPr>
      <w:bookmarkStart w:id="9" w:name="_Toc319001672"/>
      <w:r w:rsidRPr="00D82EE2">
        <w:rPr>
          <w:rFonts w:ascii="Calibri" w:hAnsi="Calibri" w:cs="Calibri"/>
          <w:color w:val="4D5357"/>
          <w:spacing w:val="10"/>
          <w:sz w:val="24"/>
          <w:szCs w:val="24"/>
        </w:rPr>
        <w:t>Ortakların Uygunluğu</w:t>
      </w:r>
      <w:bookmarkEnd w:id="9"/>
    </w:p>
    <w:p w:rsidR="004145FC" w:rsidRPr="00B0312C" w:rsidRDefault="004145FC" w:rsidP="00CF3C7F">
      <w:pPr>
        <w:rPr>
          <w:rFonts w:cs="Calibri"/>
        </w:rPr>
      </w:pPr>
      <w:r w:rsidRPr="00B0312C">
        <w:rPr>
          <w:rFonts w:cs="Calibri"/>
        </w:rPr>
        <w:t xml:space="preserve">Başvuru sahipleri tek başlarına ya da ortak kuruluşlarla birlikte başvuruda bulunabilirler. Başvuru sahibinin ortakları Teknik Desteğin tasarlanmasına ve </w:t>
      </w:r>
      <w:r w:rsidRPr="00E166D6">
        <w:rPr>
          <w:rFonts w:cs="Calibri"/>
        </w:rPr>
        <w:t>uygulanmasına katılabil</w:t>
      </w:r>
      <w:r w:rsidR="00E166D6" w:rsidRPr="00E166D6">
        <w:rPr>
          <w:rFonts w:cs="Calibri"/>
        </w:rPr>
        <w:t>irler.</w:t>
      </w:r>
      <w:r w:rsidR="00E166D6">
        <w:rPr>
          <w:rFonts w:cs="Calibri"/>
        </w:rPr>
        <w:t xml:space="preserve"> </w:t>
      </w:r>
      <w:r w:rsidRPr="00E166D6">
        <w:rPr>
          <w:rFonts w:cs="Calibri"/>
        </w:rPr>
        <w:t>Bu nedenle</w:t>
      </w:r>
      <w:r w:rsidRPr="00B0312C">
        <w:rPr>
          <w:rFonts w:cs="Calibri"/>
        </w:rPr>
        <w:t xml:space="preserve"> ortaklar, Bölüm 2.1.1’de belirtilen koşullardan </w:t>
      </w:r>
      <w:r w:rsidRPr="00B0312C">
        <w:rPr>
          <w:rFonts w:cs="Calibri"/>
          <w:b/>
        </w:rPr>
        <w:t xml:space="preserve"> “Ajansın faaliyet gösterdiği TR51 Düzey 2 Bölgesinde (Ankara ve ilçeleri) kayıtlı olmaları, merkezlerinin ya da yasal şubelerinin bu bölgede bulunması</w:t>
      </w:r>
      <w:r w:rsidRPr="00B0312C">
        <w:rPr>
          <w:rFonts w:cs="Calibri"/>
        </w:rPr>
        <w:t xml:space="preserve">” </w:t>
      </w:r>
      <w:r w:rsidRPr="00A92973">
        <w:rPr>
          <w:rFonts w:cs="Calibri"/>
        </w:rPr>
        <w:t>koşulu</w:t>
      </w:r>
      <w:r>
        <w:rPr>
          <w:rFonts w:cs="Calibri"/>
          <w:b/>
        </w:rPr>
        <w:t xml:space="preserve"> </w:t>
      </w:r>
      <w:r w:rsidRPr="00B0312C">
        <w:rPr>
          <w:rFonts w:cs="Calibri"/>
        </w:rPr>
        <w:t xml:space="preserve">hariç, başvuru sahipleri ile </w:t>
      </w:r>
      <w:r w:rsidRPr="00E53DF1">
        <w:rPr>
          <w:rFonts w:cs="Calibri"/>
          <w:b/>
        </w:rPr>
        <w:t>aynı</w:t>
      </w:r>
      <w:r w:rsidRPr="00B0312C">
        <w:rPr>
          <w:rFonts w:cs="Calibri"/>
        </w:rPr>
        <w:t xml:space="preserve"> uygunluk </w:t>
      </w:r>
      <w:proofErr w:type="gramStart"/>
      <w:r w:rsidRPr="00B0312C">
        <w:rPr>
          <w:rFonts w:cs="Calibri"/>
        </w:rPr>
        <w:t>kriterlerini</w:t>
      </w:r>
      <w:proofErr w:type="gramEnd"/>
      <w:r w:rsidRPr="00B0312C">
        <w:rPr>
          <w:rFonts w:cs="Calibri"/>
        </w:rPr>
        <w:t xml:space="preserve"> taşımalıdırlar.</w:t>
      </w:r>
    </w:p>
    <w:p w:rsidR="004145FC" w:rsidRPr="00B0312C" w:rsidRDefault="004145FC" w:rsidP="00CF3C7F">
      <w:pPr>
        <w:rPr>
          <w:rFonts w:cs="Calibri"/>
        </w:rPr>
      </w:pPr>
      <w:r w:rsidRPr="00B0312C">
        <w:rPr>
          <w:rFonts w:cs="Calibri"/>
        </w:rPr>
        <w:t xml:space="preserve">Ortak olacak kuruluşlar, Teknik Destek Talep Formunda yer alan ortaklık beyanını doldurmalıdır. İlgili </w:t>
      </w:r>
      <w:r>
        <w:rPr>
          <w:rFonts w:cs="Calibri"/>
        </w:rPr>
        <w:t>f</w:t>
      </w:r>
      <w:r w:rsidRPr="00B0312C">
        <w:rPr>
          <w:rFonts w:cs="Calibri"/>
        </w:rPr>
        <w:t>ormun</w:t>
      </w:r>
      <w:r>
        <w:rPr>
          <w:rFonts w:cs="Calibri"/>
        </w:rPr>
        <w:t>da</w:t>
      </w:r>
      <w:r w:rsidRPr="00B0312C">
        <w:rPr>
          <w:rFonts w:cs="Calibri"/>
        </w:rPr>
        <w:t xml:space="preserve"> bulunan “</w:t>
      </w:r>
      <w:proofErr w:type="gramStart"/>
      <w:r>
        <w:rPr>
          <w:rFonts w:cs="Calibri"/>
        </w:rPr>
        <w:t>3.2</w:t>
      </w:r>
      <w:proofErr w:type="gramEnd"/>
      <w:r>
        <w:rPr>
          <w:rFonts w:cs="Calibri"/>
        </w:rPr>
        <w:t xml:space="preserve">. </w:t>
      </w:r>
      <w:r w:rsidRPr="00B0312C">
        <w:rPr>
          <w:rFonts w:cs="Calibri"/>
        </w:rPr>
        <w:t xml:space="preserve">Ortaklık Beyannamesi”, başvuru sahibinin ve tüm ortaklarının yasal yetki verilmiş temsilcileri tarafından </w:t>
      </w:r>
      <w:r w:rsidRPr="00B0312C">
        <w:rPr>
          <w:rFonts w:cs="Calibri"/>
          <w:b/>
          <w:u w:val="single"/>
        </w:rPr>
        <w:t>ayrı ayrı</w:t>
      </w:r>
      <w:r w:rsidRPr="00B0312C">
        <w:rPr>
          <w:rFonts w:cs="Calibri"/>
        </w:rPr>
        <w:t xml:space="preserve"> imzalanmalıdır.</w:t>
      </w:r>
    </w:p>
    <w:p w:rsidR="004145FC" w:rsidRPr="00596841" w:rsidRDefault="00157D8D" w:rsidP="00CF3C7F">
      <w:pPr>
        <w:rPr>
          <w:rFonts w:cs="Calibri"/>
          <w:b/>
          <w:bCs/>
        </w:rPr>
      </w:pPr>
      <w:r>
        <w:rPr>
          <w:rFonts w:cs="Calibri"/>
          <w:b/>
          <w:bCs/>
          <w:noProof/>
        </w:rPr>
        <w:lastRenderedPageBreak/>
        <mc:AlternateContent>
          <mc:Choice Requires="wps">
            <w:drawing>
              <wp:inline distT="0" distB="0" distL="0" distR="0" wp14:anchorId="027AB280" wp14:editId="381E9066">
                <wp:extent cx="5772150" cy="704850"/>
                <wp:effectExtent l="23495" t="22860" r="24130" b="43815"/>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04850"/>
                        </a:xfrm>
                        <a:prstGeom prst="flowChartProcess">
                          <a:avLst/>
                        </a:prstGeom>
                        <a:solidFill>
                          <a:schemeClr val="tx1">
                            <a:lumMod val="50000"/>
                            <a:lumOff val="50000"/>
                          </a:schemeClr>
                        </a:solidFill>
                        <a:ln w="38100">
                          <a:solidFill>
                            <a:srgbClr val="FFFFFF"/>
                          </a:solidFill>
                          <a:miter lim="800000"/>
                          <a:headEnd/>
                          <a:tailEnd/>
                        </a:ln>
                        <a:effectLst>
                          <a:outerShdw dist="20000" dir="5400000" rotWithShape="0">
                            <a:srgbClr val="000000">
                              <a:alpha val="37999"/>
                            </a:srgbClr>
                          </a:outerShdw>
                        </a:effectLst>
                      </wps:spPr>
                      <wps:txbx>
                        <w:txbxContent>
                          <w:p w:rsidR="0000479A" w:rsidRPr="008D2EC0" w:rsidRDefault="0000479A" w:rsidP="008D2EC0">
                            <w:pPr>
                              <w:spacing w:before="120" w:after="120"/>
                              <w:rPr>
                                <w:rFonts w:cs="Calibri"/>
                                <w:b/>
                                <w:bCs/>
                                <w:iCs/>
                                <w:color w:val="FFFFFF"/>
                              </w:rPr>
                            </w:pPr>
                            <w:r w:rsidRPr="008D2EC0">
                              <w:rPr>
                                <w:rFonts w:cs="Calibri"/>
                                <w:b/>
                                <w:bCs/>
                                <w:iCs/>
                                <w:color w:val="FFFFFF"/>
                              </w:rPr>
                              <w:t>UYARI:  Siyasi partiler ve bunların alt birimleri; hiçbir şekilde başvuru sahibi veya ortağı olarak teknik destek başvurusunda bulunamazlar ve proje uygulamalarında yer alamazlar.</w:t>
                            </w:r>
                          </w:p>
                        </w:txbxContent>
                      </wps:txbx>
                      <wps:bodyPr rot="0" vert="horz" wrap="square" lIns="91440" tIns="45720" rIns="91440" bIns="45720" anchor="t" anchorCtr="0" upright="1">
                        <a:noAutofit/>
                      </wps:bodyPr>
                    </wps:wsp>
                  </a:graphicData>
                </a:graphic>
              </wp:inline>
            </w:drawing>
          </mc:Choice>
          <mc:Fallback>
            <w:pict>
              <v:shape id="AutoShape 10" o:spid="_x0000_s1033" type="#_x0000_t109" style="width:454.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" fillcolor="gray [1629]" strokecolor="white" strokeweight="3pt">
                <v:shadow on="t" color="black" opacity="24903f" origin=",.5" offset="0,.55556mm"/>
                <v:textbox>
                  <w:txbxContent>
                    <w:p w:rsidR="0000479A" w:rsidRPr="008D2EC0" w:rsidRDefault="0000479A" w:rsidP="008D2EC0">
                      <w:pPr>
                        <w:spacing w:before="120" w:after="120"/>
                        <w:rPr>
                          <w:rFonts w:cs="Calibri"/>
                          <w:b/>
                          <w:bCs/>
                          <w:iCs/>
                          <w:color w:val="FFFFFF"/>
                        </w:rPr>
                      </w:pPr>
                      <w:r w:rsidRPr="008D2EC0">
                        <w:rPr>
                          <w:rFonts w:cs="Calibri"/>
                          <w:b/>
                          <w:bCs/>
                          <w:iCs/>
                          <w:color w:val="FFFFFF"/>
                        </w:rPr>
                        <w:t>UYARI:  Siyasi partiler ve bunların alt birimleri; hiçbir şekilde başvuru sahibi veya ortağı olarak teknik destek başvurusunda bulunamazlar ve proje uygulamalarında yer alamazlar.</w:t>
                      </w:r>
                    </w:p>
                  </w:txbxContent>
                </v:textbox>
                <w10:anchorlock/>
              </v:shape>
            </w:pict>
          </mc:Fallback>
        </mc:AlternateContent>
      </w:r>
    </w:p>
    <w:p w:rsidR="004145FC" w:rsidRDefault="004145FC" w:rsidP="007A54FD">
      <w:pPr>
        <w:pStyle w:val="Balk3"/>
        <w:numPr>
          <w:ilvl w:val="2"/>
          <w:numId w:val="1"/>
        </w:numPr>
        <w:spacing w:before="360"/>
        <w:rPr>
          <w:rFonts w:ascii="Calibri" w:hAnsi="Calibri" w:cs="Calibri"/>
          <w:color w:val="4D5357"/>
          <w:spacing w:val="10"/>
          <w:sz w:val="24"/>
          <w:szCs w:val="24"/>
        </w:rPr>
      </w:pPr>
      <w:bookmarkStart w:id="10" w:name="_Toc319001673"/>
      <w:r w:rsidRPr="00D82EE2">
        <w:rPr>
          <w:rFonts w:ascii="Calibri" w:hAnsi="Calibri" w:cs="Calibri"/>
          <w:color w:val="4D5357"/>
          <w:spacing w:val="10"/>
          <w:sz w:val="24"/>
          <w:szCs w:val="24"/>
        </w:rPr>
        <w:t>Faaliyetlerin Uygunluğu</w:t>
      </w:r>
      <w:bookmarkEnd w:id="10"/>
    </w:p>
    <w:p w:rsidR="008040BE" w:rsidRDefault="008040BE" w:rsidP="008040BE">
      <w:r>
        <w:t>2011-2013 Ankara Bölge Planı’nda yer alan temel amaçlar doğrultusunda hazırlanmış program öncelikleri aşağıda belirtilmektedir.</w:t>
      </w:r>
    </w:p>
    <w:p w:rsidR="008040BE" w:rsidRPr="008040BE" w:rsidRDefault="008040BE" w:rsidP="008040BE">
      <w:pPr>
        <w:rPr>
          <w:sz w:val="24"/>
          <w:szCs w:val="24"/>
        </w:rPr>
      </w:pPr>
      <w:r w:rsidRPr="008040BE">
        <w:rPr>
          <w:b/>
          <w:bCs/>
          <w:sz w:val="24"/>
          <w:szCs w:val="24"/>
          <w:u w:val="single"/>
        </w:rPr>
        <w:t>Teknik Destek Öncelikleri</w:t>
      </w:r>
    </w:p>
    <w:p w:rsidR="008040BE" w:rsidRPr="008040BE" w:rsidRDefault="008040BE" w:rsidP="008040BE">
      <w:pPr>
        <w:numPr>
          <w:ilvl w:val="0"/>
          <w:numId w:val="31"/>
        </w:numPr>
        <w:rPr>
          <w:sz w:val="24"/>
          <w:szCs w:val="24"/>
        </w:rPr>
      </w:pPr>
      <w:r w:rsidRPr="008040BE">
        <w:rPr>
          <w:sz w:val="24"/>
          <w:szCs w:val="24"/>
        </w:rPr>
        <w:t>Öncelikle eğitim ve sağlık hizmeti sağlayan kurumların insan kaynağı kapasitesinin ve hizmet kalitesinin artırılması</w:t>
      </w:r>
    </w:p>
    <w:p w:rsidR="008040BE" w:rsidRPr="008040BE" w:rsidRDefault="008040BE" w:rsidP="008040BE">
      <w:pPr>
        <w:numPr>
          <w:ilvl w:val="0"/>
          <w:numId w:val="31"/>
        </w:numPr>
        <w:rPr>
          <w:sz w:val="24"/>
          <w:szCs w:val="24"/>
        </w:rPr>
      </w:pPr>
      <w:r w:rsidRPr="008040BE">
        <w:rPr>
          <w:sz w:val="24"/>
          <w:szCs w:val="24"/>
        </w:rPr>
        <w:t>Özel sosyal politika gerek</w:t>
      </w:r>
      <w:r>
        <w:rPr>
          <w:sz w:val="24"/>
          <w:szCs w:val="24"/>
        </w:rPr>
        <w:t>tiren grupların</w:t>
      </w:r>
      <w:r w:rsidR="006655CB">
        <w:rPr>
          <w:sz w:val="24"/>
          <w:szCs w:val="24"/>
        </w:rPr>
        <w:t>*</w:t>
      </w:r>
      <w:r w:rsidRPr="008040BE">
        <w:rPr>
          <w:sz w:val="24"/>
          <w:szCs w:val="24"/>
        </w:rPr>
        <w:t xml:space="preserve"> yaşam kalitelerinin ve toplumsal hayata katılımlarının artırılması </w:t>
      </w:r>
    </w:p>
    <w:p w:rsidR="008040BE" w:rsidRPr="008040BE" w:rsidRDefault="008040BE" w:rsidP="008040BE">
      <w:pPr>
        <w:numPr>
          <w:ilvl w:val="0"/>
          <w:numId w:val="31"/>
        </w:numPr>
        <w:rPr>
          <w:sz w:val="24"/>
          <w:szCs w:val="24"/>
        </w:rPr>
      </w:pPr>
      <w:r w:rsidRPr="008040BE">
        <w:rPr>
          <w:sz w:val="24"/>
          <w:szCs w:val="24"/>
        </w:rPr>
        <w:t>Çevresel sürdürülebilirlik ve yenilenebilir enerji kullanımını teşvik için bu alandaki mevzuata yönelik yaygınlaştırma ve bilinçlendirmenin artırılması</w:t>
      </w:r>
    </w:p>
    <w:p w:rsidR="000323DC" w:rsidRDefault="000323DC" w:rsidP="000323DC">
      <w:r>
        <w:rPr>
          <w:noProof/>
        </w:rPr>
        <mc:AlternateContent>
          <mc:Choice Requires="wps">
            <w:drawing>
              <wp:inline distT="0" distB="0" distL="0" distR="0" wp14:anchorId="07965FDE" wp14:editId="2EE884B7">
                <wp:extent cx="5619750" cy="547254"/>
                <wp:effectExtent l="19050" t="19050" r="38100" b="62865"/>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547254"/>
                        </a:xfrm>
                        <a:prstGeom prst="flowChartProcess">
                          <a:avLst/>
                        </a:prstGeom>
                        <a:solidFill>
                          <a:schemeClr val="tx1">
                            <a:lumMod val="50000"/>
                            <a:lumOff val="5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00479A" w:rsidRPr="00D82EE2" w:rsidRDefault="0000479A" w:rsidP="000323DC">
                            <w:pPr>
                              <w:rPr>
                                <w:b/>
                                <w:color w:val="FFFFFF"/>
                              </w:rPr>
                            </w:pPr>
                            <w:r w:rsidRPr="000323DC">
                              <w:rPr>
                                <w:b/>
                                <w:color w:val="FFFFFF"/>
                              </w:rPr>
                              <w:t>Program kapsamında hazırlanacak proje teklifleri yukarda yer alan program önceliklerinden en az birine yönelik olmalıdır.</w:t>
                            </w:r>
                          </w:p>
                        </w:txbxContent>
                      </wps:txbx>
                      <wps:bodyPr rot="0" vert="horz" wrap="square" lIns="91440" tIns="45720" rIns="91440" bIns="45720" anchor="t" anchorCtr="0" upright="1">
                        <a:noAutofit/>
                      </wps:bodyPr>
                    </wps:wsp>
                  </a:graphicData>
                </a:graphic>
              </wp:inline>
            </w:drawing>
          </mc:Choice>
          <mc:Fallback>
            <w:pict>
              <v:shape id="AutoShape 15" o:spid="_x0000_s1034" type="#_x0000_t109" style="width:442.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" fillcolor="gray [1629]" strokecolor="#f2f2f2" strokeweight="3pt">
                <v:shadow on="t" color="#243f60" opacity=".5" offset="1pt"/>
                <v:textbox>
                  <w:txbxContent>
                    <w:p w:rsidR="0000479A" w:rsidRPr="00D82EE2" w:rsidRDefault="0000479A" w:rsidP="000323DC">
                      <w:pPr>
                        <w:rPr>
                          <w:b/>
                          <w:color w:val="FFFFFF"/>
                        </w:rPr>
                      </w:pPr>
                      <w:r w:rsidRPr="000323DC">
                        <w:rPr>
                          <w:b/>
                          <w:color w:val="FFFFFF"/>
                        </w:rPr>
                        <w:t>Program kapsamında hazırlanacak proje teklifleri yukarda yer alan program önceliklerinden en az birine yönelik olmalıdır.</w:t>
                      </w:r>
                    </w:p>
                  </w:txbxContent>
                </v:textbox>
                <w10:anchorlock/>
              </v:shape>
            </w:pict>
          </mc:Fallback>
        </mc:AlternateContent>
      </w:r>
    </w:p>
    <w:p w:rsidR="008040BE" w:rsidRDefault="008040BE" w:rsidP="008040BE">
      <w:pPr>
        <w:pStyle w:val="ListeParagraf"/>
        <w:spacing w:after="0"/>
        <w:ind w:left="0"/>
        <w:rPr>
          <w:b/>
          <w:bCs/>
          <w:u w:val="single"/>
        </w:rPr>
      </w:pPr>
    </w:p>
    <w:p w:rsidR="008040BE" w:rsidRDefault="008040BE" w:rsidP="008040BE">
      <w:pPr>
        <w:pStyle w:val="ListeParagraf"/>
        <w:spacing w:after="0"/>
        <w:ind w:left="0"/>
        <w:rPr>
          <w:b/>
          <w:bCs/>
          <w:u w:val="single"/>
        </w:rPr>
      </w:pPr>
      <w:r>
        <w:rPr>
          <w:b/>
          <w:bCs/>
          <w:u w:val="single"/>
        </w:rPr>
        <w:t>Önceliklere İlişkin Tanımlar*:</w:t>
      </w:r>
    </w:p>
    <w:p w:rsidR="008040BE" w:rsidRDefault="008040BE" w:rsidP="008040BE">
      <w:pPr>
        <w:pStyle w:val="ListeParagraf"/>
        <w:spacing w:after="0"/>
        <w:ind w:left="0"/>
        <w:rPr>
          <w:b/>
          <w:bCs/>
          <w:u w:val="single"/>
        </w:rPr>
      </w:pPr>
    </w:p>
    <w:p w:rsidR="008040BE" w:rsidRPr="0047582E" w:rsidRDefault="008040BE" w:rsidP="008040BE">
      <w:pPr>
        <w:pStyle w:val="ListeParagraf"/>
        <w:spacing w:after="0"/>
        <w:ind w:left="0"/>
        <w:rPr>
          <w:b/>
          <w:bCs/>
          <w:u w:val="single"/>
        </w:rPr>
      </w:pPr>
      <w:r w:rsidRPr="00E166D6">
        <w:rPr>
          <w:b/>
          <w:bCs/>
        </w:rPr>
        <w:t>Özel sosyal politika gerektiren gruplar:</w:t>
      </w:r>
      <w:r w:rsidRPr="0047582E">
        <w:rPr>
          <w:b/>
          <w:bCs/>
          <w:u w:val="single"/>
        </w:rPr>
        <w:t xml:space="preserve"> </w:t>
      </w:r>
      <w:r w:rsidRPr="0047582E">
        <w:rPr>
          <w:bCs/>
        </w:rPr>
        <w:t xml:space="preserve">Toplumda siyasi, ekonomik ve sosyal haklara ve araçlara ulaşmalarının önünde engeller bulunan ve bu sebeple kendi kendilerine yeter olamayan sosyal gruplardır. Yoksullar, işsizler, düşük vasıflı işçiler, kadınlar, yaşlılar, gençler, çocuklar, göçle gelen nüfus, engelliler, bakıma ve korunmaya muhtaç kişiler </w:t>
      </w:r>
      <w:proofErr w:type="spellStart"/>
      <w:r w:rsidRPr="0047582E">
        <w:rPr>
          <w:bCs/>
        </w:rPr>
        <w:t>içermeci</w:t>
      </w:r>
      <w:proofErr w:type="spellEnd"/>
      <w:r w:rsidRPr="0047582E">
        <w:rPr>
          <w:bCs/>
        </w:rPr>
        <w:t xml:space="preserve"> sosyal politikalar geliştirilmesinde öncelikli olan kesimlere örnektir.</w:t>
      </w:r>
      <w:r w:rsidRPr="0047582E">
        <w:rPr>
          <w:b/>
          <w:bCs/>
          <w:u w:val="single"/>
        </w:rPr>
        <w:t xml:space="preserve"> </w:t>
      </w:r>
    </w:p>
    <w:p w:rsidR="008040BE" w:rsidRPr="0047582E" w:rsidRDefault="008040BE" w:rsidP="008040BE">
      <w:pPr>
        <w:pStyle w:val="ListeParagraf"/>
        <w:spacing w:after="0"/>
        <w:ind w:left="0"/>
        <w:rPr>
          <w:b/>
          <w:bCs/>
          <w:u w:val="single"/>
        </w:rPr>
      </w:pPr>
      <w:r w:rsidRPr="00E166D6">
        <w:rPr>
          <w:b/>
          <w:bCs/>
        </w:rPr>
        <w:t xml:space="preserve">Sosyal içerme: </w:t>
      </w:r>
      <w:r w:rsidRPr="00E166D6">
        <w:rPr>
          <w:bCs/>
        </w:rPr>
        <w:t>Bireylerin</w:t>
      </w:r>
      <w:r w:rsidRPr="0047582E">
        <w:rPr>
          <w:bCs/>
        </w:rPr>
        <w:t>, ekonomik, sosyal ve kültürel hayata ve kamu hizmetlerine eşit düzeyde erişimlerinin ve hayatlarını etkileyen karar verme süreçlerine katılımlarının sağlanarak, hayata başlama noktalarından bağımsız olarak potansiyellerini tam olarak hayata geçirebilmelerini sağlamak amacıyla geliştirilen politikaların ve faaliyetlerin yer aldığı süreçtir.</w:t>
      </w:r>
    </w:p>
    <w:p w:rsidR="008040BE" w:rsidRDefault="008040BE" w:rsidP="008040BE">
      <w:pPr>
        <w:pStyle w:val="ListeParagraf"/>
        <w:spacing w:after="0"/>
        <w:ind w:left="0"/>
      </w:pPr>
    </w:p>
    <w:p w:rsidR="008040BE" w:rsidRPr="00CB6B38" w:rsidRDefault="008040BE" w:rsidP="008040BE">
      <w:pPr>
        <w:pStyle w:val="ListeParagraf"/>
        <w:spacing w:after="0"/>
        <w:ind w:left="0"/>
        <w:rPr>
          <w:rFonts w:asciiTheme="minorHAnsi" w:hAnsiTheme="minorHAnsi" w:cstheme="minorHAnsi"/>
        </w:rPr>
      </w:pPr>
      <w:r w:rsidRPr="00CB6B38">
        <w:rPr>
          <w:rFonts w:asciiTheme="minorHAnsi" w:hAnsiTheme="minorHAnsi" w:cstheme="minorHAnsi"/>
          <w:sz w:val="18"/>
          <w:szCs w:val="18"/>
        </w:rPr>
        <w:t xml:space="preserve">*Tanımlar </w:t>
      </w:r>
      <w:r w:rsidRPr="00CB6B38">
        <w:rPr>
          <w:rStyle w:val="DipnotBavurusu"/>
          <w:rFonts w:asciiTheme="minorHAnsi" w:hAnsiTheme="minorHAnsi" w:cstheme="minorHAnsi"/>
          <w:sz w:val="18"/>
          <w:szCs w:val="18"/>
          <w:vertAlign w:val="baseline"/>
        </w:rPr>
        <w:t xml:space="preserve">Kalkınma Bakanlığı tarafından hazırlanan “Kalkınma Ajansları için Sosyal Politika Kavramları </w:t>
      </w:r>
      <w:proofErr w:type="spellStart"/>
      <w:r w:rsidRPr="00CB6B38">
        <w:rPr>
          <w:rStyle w:val="DipnotBavurusu"/>
          <w:rFonts w:asciiTheme="minorHAnsi" w:hAnsiTheme="minorHAnsi" w:cstheme="minorHAnsi"/>
          <w:sz w:val="18"/>
          <w:szCs w:val="18"/>
          <w:vertAlign w:val="baseline"/>
        </w:rPr>
        <w:t>Sözlüğü”nden</w:t>
      </w:r>
      <w:proofErr w:type="spellEnd"/>
      <w:r w:rsidRPr="00CB6B38">
        <w:rPr>
          <w:rStyle w:val="DipnotBavurusu"/>
          <w:rFonts w:asciiTheme="minorHAnsi" w:hAnsiTheme="minorHAnsi" w:cstheme="minorHAnsi"/>
          <w:sz w:val="18"/>
          <w:szCs w:val="18"/>
          <w:vertAlign w:val="baseline"/>
        </w:rPr>
        <w:t xml:space="preserve"> alınmıştır</w:t>
      </w:r>
      <w:r w:rsidRPr="00CB6B38">
        <w:rPr>
          <w:rFonts w:asciiTheme="minorHAnsi" w:hAnsiTheme="minorHAnsi" w:cstheme="minorHAnsi"/>
          <w:sz w:val="18"/>
          <w:szCs w:val="18"/>
        </w:rPr>
        <w:t>.</w:t>
      </w:r>
    </w:p>
    <w:p w:rsidR="00682169" w:rsidRDefault="00682169" w:rsidP="00CF3C7F"/>
    <w:p w:rsidR="004145FC" w:rsidRDefault="004145FC" w:rsidP="00CF3C7F">
      <w:r>
        <w:t>Ajans, sadece aşağıda sunulan, kurumsal nitelikli ve kapasite geliştirici faaliyetlere Teknik Destek sağlayabilir:</w:t>
      </w:r>
    </w:p>
    <w:p w:rsidR="004145FC" w:rsidRDefault="00E93806" w:rsidP="00CF3C7F">
      <w:r>
        <w:rPr>
          <w:noProof/>
        </w:rPr>
        <w:lastRenderedPageBreak/>
        <w:drawing>
          <wp:inline distT="0" distB="0" distL="0" distR="0" wp14:anchorId="29383BBF" wp14:editId="6D58CB00">
            <wp:extent cx="5490845" cy="1987550"/>
            <wp:effectExtent l="0" t="38100" r="14605" b="0"/>
            <wp:docPr id="3" name="Diy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145FC" w:rsidRDefault="00157D8D" w:rsidP="00CF3C7F">
      <w:r>
        <w:rPr>
          <w:noProof/>
        </w:rPr>
        <mc:AlternateContent>
          <mc:Choice Requires="wps">
            <w:drawing>
              <wp:inline distT="0" distB="0" distL="0" distR="0" wp14:anchorId="0270BD2F" wp14:editId="3A16630E">
                <wp:extent cx="5619750" cy="1009015"/>
                <wp:effectExtent l="23495" t="24130" r="33655" b="52705"/>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009015"/>
                        </a:xfrm>
                        <a:prstGeom prst="flowChartProcess">
                          <a:avLst/>
                        </a:prstGeom>
                        <a:solidFill>
                          <a:schemeClr val="tx1">
                            <a:lumMod val="50000"/>
                            <a:lumOff val="5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00479A" w:rsidRPr="00D82EE2" w:rsidRDefault="0000479A" w:rsidP="00CF3C7F">
                            <w:pPr>
                              <w:rPr>
                                <w:b/>
                                <w:color w:val="FFFFFF"/>
                              </w:rPr>
                            </w:pPr>
                            <w:r w:rsidRPr="00D82EE2">
                              <w:rPr>
                                <w:rFonts w:cs="Calibri"/>
                                <w:b/>
                                <w:bCs/>
                                <w:iCs/>
                                <w:color w:val="FFFFFF"/>
                                <w:sz w:val="24"/>
                                <w:szCs w:val="24"/>
                              </w:rPr>
                              <w:t>UYARI:</w:t>
                            </w:r>
                            <w:r w:rsidRPr="00D82EE2">
                              <w:rPr>
                                <w:rFonts w:cs="Calibri"/>
                                <w:b/>
                                <w:bCs/>
                                <w:iCs/>
                                <w:color w:val="FFFFFF"/>
                              </w:rPr>
                              <w:t xml:space="preserve">  </w:t>
                            </w:r>
                            <w:r w:rsidRPr="00D82EE2">
                              <w:rPr>
                                <w:rFonts w:cs="Calibri"/>
                                <w:b/>
                                <w:bCs/>
                                <w:color w:val="FFFFFF"/>
                              </w:rPr>
                              <w:t>Teknik Destek Programı kapsamında, sadece yukarıda yer alan faaliyetler desteklenebilecektir. Bu kapsamda, Başvuru Sahibine doğrudan bir ödeme yapılması söz konusu olmayıp, talep edilen Teknik Destek doğrudan Ajans tarafından veya hizmet alımı yoluyla sağlanacaktır.</w:t>
                            </w:r>
                          </w:p>
                        </w:txbxContent>
                      </wps:txbx>
                      <wps:bodyPr rot="0" vert="horz" wrap="square" lIns="91440" tIns="45720" rIns="91440" bIns="45720" anchor="t" anchorCtr="0" upright="1">
                        <a:noAutofit/>
                      </wps:bodyPr>
                    </wps:wsp>
                  </a:graphicData>
                </a:graphic>
              </wp:inline>
            </w:drawing>
          </mc:Choice>
          <mc:Fallback>
            <w:pict>
              <v:shape id="_x0000_s1035" type="#_x0000_t109" style="width:442.5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" fillcolor="gray [1629]" strokecolor="#f2f2f2" strokeweight="3pt">
                <v:shadow on="t" color="#243f60" opacity=".5" offset="1pt"/>
                <v:textbox>
                  <w:txbxContent>
                    <w:p w:rsidR="0000479A" w:rsidRPr="00D82EE2" w:rsidRDefault="0000479A" w:rsidP="00CF3C7F">
                      <w:pPr>
                        <w:rPr>
                          <w:b/>
                          <w:color w:val="FFFFFF"/>
                        </w:rPr>
                      </w:pPr>
                      <w:r w:rsidRPr="00D82EE2">
                        <w:rPr>
                          <w:rFonts w:cs="Calibri"/>
                          <w:b/>
                          <w:bCs/>
                          <w:iCs/>
                          <w:color w:val="FFFFFF"/>
                          <w:sz w:val="24"/>
                          <w:szCs w:val="24"/>
                        </w:rPr>
                        <w:t>UYARI:</w:t>
                      </w:r>
                      <w:r w:rsidRPr="00D82EE2">
                        <w:rPr>
                          <w:rFonts w:cs="Calibri"/>
                          <w:b/>
                          <w:bCs/>
                          <w:iCs/>
                          <w:color w:val="FFFFFF"/>
                        </w:rPr>
                        <w:t xml:space="preserve">  </w:t>
                      </w:r>
                      <w:r w:rsidRPr="00D82EE2">
                        <w:rPr>
                          <w:rFonts w:cs="Calibri"/>
                          <w:b/>
                          <w:bCs/>
                          <w:color w:val="FFFFFF"/>
                        </w:rPr>
                        <w:t>Teknik Destek Programı kapsamında, sadece yukarıda yer alan faaliyetler desteklenebilecektir. Bu kapsamda, Başvuru Sahibine doğrudan bir ödeme yapılması söz konusu olmayıp, talep edilen Teknik Destek doğrudan Ajans tarafından veya hizmet alımı yoluyla sağlanacaktır.</w:t>
                      </w:r>
                    </w:p>
                  </w:txbxContent>
                </v:textbox>
                <w10:anchorlock/>
              </v:shape>
            </w:pict>
          </mc:Fallback>
        </mc:AlternateContent>
      </w:r>
    </w:p>
    <w:p w:rsidR="00682169" w:rsidRDefault="00682169" w:rsidP="003C22D0">
      <w:pPr>
        <w:rPr>
          <w:rFonts w:cs="Calibri"/>
        </w:rPr>
      </w:pPr>
    </w:p>
    <w:p w:rsidR="004145FC" w:rsidRPr="00B0312C" w:rsidRDefault="004145FC" w:rsidP="003C22D0">
      <w:pPr>
        <w:rPr>
          <w:rFonts w:cs="Calibri"/>
        </w:rPr>
      </w:pPr>
      <w:r w:rsidRPr="00B0312C">
        <w:rPr>
          <w:rFonts w:cs="Calibri"/>
        </w:rPr>
        <w:t xml:space="preserve">Bununla birlikte tüm faaliyetler her koşulda </w:t>
      </w:r>
      <w:proofErr w:type="spellStart"/>
      <w:r w:rsidRPr="00B0312C">
        <w:rPr>
          <w:rFonts w:cs="Calibri"/>
        </w:rPr>
        <w:t>merî</w:t>
      </w:r>
      <w:proofErr w:type="spellEnd"/>
      <w:r w:rsidRPr="00B0312C">
        <w:rPr>
          <w:rFonts w:cs="Calibri"/>
        </w:rPr>
        <w:t xml:space="preserve"> mevzuata uygun olmalı ve aşağıdaki konuları </w:t>
      </w:r>
      <w:r w:rsidRPr="00B0312C">
        <w:rPr>
          <w:rFonts w:cs="Calibri"/>
          <w:b/>
          <w:bCs/>
          <w:u w:val="single"/>
        </w:rPr>
        <w:t>kesinlikle içermemelidir</w:t>
      </w:r>
      <w:r w:rsidRPr="00B0312C">
        <w:rPr>
          <w:rFonts w:cs="Calibri"/>
          <w:b/>
          <w:bCs/>
        </w:rPr>
        <w:t>:</w:t>
      </w:r>
    </w:p>
    <w:p w:rsidR="004145FC" w:rsidRPr="00A139DF" w:rsidRDefault="004145FC" w:rsidP="007A54FD">
      <w:pPr>
        <w:numPr>
          <w:ilvl w:val="0"/>
          <w:numId w:val="8"/>
        </w:numPr>
        <w:adjustRightInd w:val="0"/>
        <w:spacing w:before="60" w:after="60"/>
        <w:ind w:left="851" w:hanging="284"/>
        <w:textAlignment w:val="baseline"/>
        <w:rPr>
          <w:rFonts w:cs="Calibri"/>
        </w:rPr>
      </w:pPr>
      <w:r w:rsidRPr="00B0312C">
        <w:rPr>
          <w:rFonts w:cs="Calibri"/>
        </w:rPr>
        <w:t>Siyasi veya etnik içerikli faaliyetler,</w:t>
      </w:r>
    </w:p>
    <w:p w:rsidR="004145FC" w:rsidRPr="00B0312C" w:rsidRDefault="004145FC" w:rsidP="007A54FD">
      <w:pPr>
        <w:numPr>
          <w:ilvl w:val="0"/>
          <w:numId w:val="8"/>
        </w:numPr>
        <w:adjustRightInd w:val="0"/>
        <w:spacing w:before="60" w:after="60"/>
        <w:ind w:left="851" w:hanging="284"/>
        <w:textAlignment w:val="baseline"/>
        <w:rPr>
          <w:rFonts w:cs="Calibri"/>
        </w:rPr>
      </w:pPr>
      <w:r w:rsidRPr="00B0312C">
        <w:rPr>
          <w:rFonts w:cs="Calibri"/>
        </w:rPr>
        <w:t>Hukuka, kamu düzenine, genel sağlığa ve toplumun genel ahlak anlayışına aykırı faaliyetler,</w:t>
      </w:r>
    </w:p>
    <w:p w:rsidR="004145FC" w:rsidRPr="00B0312C" w:rsidRDefault="004145FC" w:rsidP="007A54FD">
      <w:pPr>
        <w:numPr>
          <w:ilvl w:val="0"/>
          <w:numId w:val="8"/>
        </w:numPr>
        <w:adjustRightInd w:val="0"/>
        <w:spacing w:before="60" w:after="60"/>
        <w:ind w:left="851" w:hanging="284"/>
        <w:textAlignment w:val="baseline"/>
        <w:rPr>
          <w:rFonts w:cs="Calibri"/>
        </w:rPr>
      </w:pPr>
      <w:r w:rsidRPr="00B0312C">
        <w:rPr>
          <w:rFonts w:cs="Calibri"/>
        </w:rPr>
        <w:t>Ajans ile sözleşme imzalanmadan önce başlatılan veya aynı faaliyet için diğer kaynaklardan finanse edilen faaliyetler.</w:t>
      </w:r>
    </w:p>
    <w:p w:rsidR="004145FC" w:rsidRPr="00B0312C" w:rsidRDefault="004145FC" w:rsidP="007A54FD">
      <w:pPr>
        <w:numPr>
          <w:ilvl w:val="0"/>
          <w:numId w:val="8"/>
        </w:numPr>
        <w:adjustRightInd w:val="0"/>
        <w:spacing w:before="60" w:after="60"/>
        <w:ind w:left="851" w:hanging="284"/>
        <w:textAlignment w:val="baseline"/>
        <w:rPr>
          <w:rFonts w:cs="Calibri"/>
        </w:rPr>
      </w:pPr>
      <w:r w:rsidRPr="00B0312C">
        <w:rPr>
          <w:rFonts w:cs="Calibri"/>
        </w:rPr>
        <w:t>Hibe verme amaçlı projeler (diğer kişi ya da kuruluşlara hibe (maddi veya ayni) veya kredi sağlamak için),</w:t>
      </w:r>
    </w:p>
    <w:p w:rsidR="004145FC" w:rsidRPr="00B0312C" w:rsidRDefault="004145FC" w:rsidP="007A54FD">
      <w:pPr>
        <w:numPr>
          <w:ilvl w:val="0"/>
          <w:numId w:val="8"/>
        </w:numPr>
        <w:adjustRightInd w:val="0"/>
        <w:spacing w:before="60" w:after="60"/>
        <w:ind w:left="851" w:hanging="284"/>
        <w:textAlignment w:val="baseline"/>
        <w:rPr>
          <w:rFonts w:cs="Calibri"/>
        </w:rPr>
      </w:pPr>
      <w:proofErr w:type="spellStart"/>
      <w:r w:rsidRPr="00B0312C">
        <w:rPr>
          <w:rFonts w:cs="Calibri"/>
        </w:rPr>
        <w:t>Çalıştaylar</w:t>
      </w:r>
      <w:proofErr w:type="spellEnd"/>
      <w:r w:rsidRPr="00B0312C">
        <w:rPr>
          <w:rFonts w:cs="Calibri"/>
        </w:rPr>
        <w:t xml:space="preserve">, seminerler, konferanslar veya kongrelere katılım için bireysel </w:t>
      </w:r>
      <w:proofErr w:type="gramStart"/>
      <w:r w:rsidRPr="00B0312C">
        <w:rPr>
          <w:rFonts w:cs="Calibri"/>
        </w:rPr>
        <w:t>sponsorluklar</w:t>
      </w:r>
      <w:proofErr w:type="gramEnd"/>
      <w:r w:rsidRPr="00B0312C">
        <w:rPr>
          <w:rFonts w:cs="Calibri"/>
        </w:rPr>
        <w:t xml:space="preserve">, </w:t>
      </w:r>
    </w:p>
    <w:p w:rsidR="004145FC" w:rsidRDefault="004145FC" w:rsidP="007A54FD">
      <w:pPr>
        <w:numPr>
          <w:ilvl w:val="0"/>
          <w:numId w:val="8"/>
        </w:numPr>
        <w:adjustRightInd w:val="0"/>
        <w:spacing w:before="60" w:after="60"/>
        <w:ind w:left="851" w:hanging="284"/>
        <w:textAlignment w:val="baseline"/>
        <w:rPr>
          <w:rFonts w:cs="Calibri"/>
        </w:rPr>
      </w:pPr>
      <w:r w:rsidRPr="008D10A3">
        <w:rPr>
          <w:rFonts w:cs="Calibri"/>
        </w:rPr>
        <w:t>Eğitim veya kurslar için bireysel burslar,</w:t>
      </w:r>
      <w:bookmarkStart w:id="11" w:name="_Toc291149411"/>
      <w:bookmarkStart w:id="12" w:name="_Toc299702942"/>
      <w:bookmarkStart w:id="13" w:name="_Toc299703045"/>
    </w:p>
    <w:p w:rsidR="004145FC" w:rsidRPr="00D82EE2" w:rsidRDefault="004145FC" w:rsidP="007A54FD">
      <w:pPr>
        <w:pStyle w:val="Balk3"/>
        <w:numPr>
          <w:ilvl w:val="2"/>
          <w:numId w:val="1"/>
        </w:numPr>
        <w:spacing w:before="360"/>
        <w:rPr>
          <w:rFonts w:ascii="Calibri" w:hAnsi="Calibri" w:cs="Calibri"/>
          <w:color w:val="4D5357"/>
          <w:spacing w:val="10"/>
          <w:sz w:val="24"/>
          <w:szCs w:val="24"/>
        </w:rPr>
      </w:pPr>
      <w:bookmarkStart w:id="14" w:name="_Toc319001674"/>
      <w:r w:rsidRPr="00D82EE2">
        <w:rPr>
          <w:rFonts w:ascii="Calibri" w:hAnsi="Calibri" w:cs="Calibri"/>
          <w:color w:val="4D5357"/>
          <w:spacing w:val="10"/>
          <w:sz w:val="24"/>
          <w:szCs w:val="24"/>
        </w:rPr>
        <w:t>Maliyetlerin Uygunluğu</w:t>
      </w:r>
      <w:bookmarkEnd w:id="11"/>
      <w:bookmarkEnd w:id="12"/>
      <w:bookmarkEnd w:id="13"/>
      <w:bookmarkEnd w:id="14"/>
    </w:p>
    <w:p w:rsidR="004145FC" w:rsidRPr="00B0312C" w:rsidRDefault="004145FC" w:rsidP="00141344">
      <w:pPr>
        <w:rPr>
          <w:rFonts w:cs="Calibri"/>
        </w:rPr>
      </w:pPr>
      <w:r w:rsidRPr="00B0312C">
        <w:rPr>
          <w:rFonts w:cs="Calibri"/>
        </w:rPr>
        <w:t xml:space="preserve">Teknik Destek Programı kapsamında Başvuru Sahibi ’ne herhangi bir </w:t>
      </w:r>
      <w:r w:rsidRPr="00B0312C">
        <w:rPr>
          <w:rFonts w:cs="Calibri"/>
          <w:b/>
        </w:rPr>
        <w:t>mali destek sağlanmayacaktır</w:t>
      </w:r>
      <w:r w:rsidRPr="00B0312C">
        <w:rPr>
          <w:rFonts w:cs="Calibri"/>
        </w:rPr>
        <w:t xml:space="preserve">. Gerekli durumlarda teknik desteğin hizmet alımı yoluyla karşılanması halinde sadece uzman giderleri (yol ve konaklama dâhil) hizmet alımı çerçevesinde Ajans tarafından karşılanır. Bu maliyetler haricinde yer alan tüm maliyetler </w:t>
      </w:r>
      <w:r w:rsidRPr="00B0312C">
        <w:rPr>
          <w:rFonts w:cs="Calibri"/>
          <w:b/>
          <w:bCs/>
        </w:rPr>
        <w:t>uygun olmayan maliyetler</w:t>
      </w:r>
      <w:r w:rsidRPr="00B0312C">
        <w:rPr>
          <w:rFonts w:cs="Calibri"/>
        </w:rPr>
        <w:t xml:space="preserve"> kapsamındadır.</w:t>
      </w:r>
    </w:p>
    <w:p w:rsidR="004145FC" w:rsidRPr="00B0312C" w:rsidRDefault="004145FC" w:rsidP="00141344">
      <w:pPr>
        <w:autoSpaceDE w:val="0"/>
        <w:autoSpaceDN w:val="0"/>
        <w:rPr>
          <w:rFonts w:cs="Calibri"/>
        </w:rPr>
      </w:pPr>
      <w:r w:rsidRPr="00B0312C">
        <w:rPr>
          <w:rFonts w:cs="Calibri"/>
        </w:rPr>
        <w:t xml:space="preserve"> Teknik Destek Programı kapsamında öngörülen kurum/uzman maliyetleri; </w:t>
      </w:r>
    </w:p>
    <w:p w:rsidR="004145FC" w:rsidRPr="00EF17F7" w:rsidRDefault="004145FC" w:rsidP="007A54FD">
      <w:pPr>
        <w:pStyle w:val="ListeParagraf"/>
        <w:numPr>
          <w:ilvl w:val="0"/>
          <w:numId w:val="10"/>
        </w:numPr>
        <w:autoSpaceDE w:val="0"/>
        <w:autoSpaceDN w:val="0"/>
        <w:jc w:val="left"/>
        <w:rPr>
          <w:rFonts w:cs="Calibri"/>
        </w:rPr>
      </w:pPr>
      <w:r>
        <w:rPr>
          <w:rFonts w:cs="Calibri"/>
        </w:rPr>
        <w:t>Başvuru Rehberi EK TD1</w:t>
      </w:r>
      <w:r w:rsidRPr="00EF17F7">
        <w:rPr>
          <w:rFonts w:cs="Calibri"/>
        </w:rPr>
        <w:t>'de yer alan standart forma</w:t>
      </w:r>
      <w:r w:rsidR="0062750B">
        <w:rPr>
          <w:rFonts w:cs="Calibri"/>
        </w:rPr>
        <w:t>ta</w:t>
      </w:r>
      <w:r w:rsidRPr="00EF17F7">
        <w:rPr>
          <w:rFonts w:cs="Calibri"/>
        </w:rPr>
        <w:t xml:space="preserve"> göre hazırlanmalıdır. </w:t>
      </w:r>
    </w:p>
    <w:p w:rsidR="004145FC" w:rsidRPr="00EF17F7" w:rsidRDefault="004145FC" w:rsidP="007A54FD">
      <w:pPr>
        <w:pStyle w:val="ListeParagraf"/>
        <w:numPr>
          <w:ilvl w:val="0"/>
          <w:numId w:val="10"/>
        </w:numPr>
        <w:autoSpaceDE w:val="0"/>
        <w:autoSpaceDN w:val="0"/>
        <w:jc w:val="left"/>
        <w:rPr>
          <w:rFonts w:cs="Calibri"/>
        </w:rPr>
      </w:pPr>
      <w:r>
        <w:rPr>
          <w:rFonts w:cs="Calibri"/>
        </w:rPr>
        <w:t>EK TD1</w:t>
      </w:r>
      <w:r w:rsidRPr="00EF17F7">
        <w:rPr>
          <w:rFonts w:cs="Calibri"/>
        </w:rPr>
        <w:t xml:space="preserve">'de en az 3 (üç) kurum/uzman önerilmelidir. </w:t>
      </w:r>
    </w:p>
    <w:p w:rsidR="000D4ECE" w:rsidRDefault="004145FC" w:rsidP="007A54FD">
      <w:pPr>
        <w:pStyle w:val="ListeParagraf"/>
        <w:numPr>
          <w:ilvl w:val="0"/>
          <w:numId w:val="10"/>
        </w:numPr>
        <w:autoSpaceDE w:val="0"/>
        <w:autoSpaceDN w:val="0"/>
        <w:jc w:val="left"/>
        <w:rPr>
          <w:rFonts w:cs="Calibri"/>
        </w:rPr>
      </w:pPr>
      <w:r w:rsidRPr="00EF17F7">
        <w:rPr>
          <w:rFonts w:cs="Calibri"/>
        </w:rPr>
        <w:t>Öngörülen bütçenin gerçekçi olabilmesi için önerilen kurum/uzmandan teklif alınmalıdır.</w:t>
      </w:r>
    </w:p>
    <w:p w:rsidR="000D4ECE" w:rsidRDefault="00524628" w:rsidP="000D4ECE">
      <w:pPr>
        <w:autoSpaceDE w:val="0"/>
        <w:autoSpaceDN w:val="0"/>
        <w:jc w:val="left"/>
        <w:rPr>
          <w:rFonts w:cs="Calibri"/>
        </w:rPr>
      </w:pPr>
      <w:r>
        <w:rPr>
          <w:noProof/>
        </w:rPr>
        <w:lastRenderedPageBreak/>
        <mc:AlternateContent>
          <mc:Choice Requires="wps">
            <w:drawing>
              <wp:anchor distT="0" distB="0" distL="114300" distR="114300" simplePos="0" relativeHeight="251663360" behindDoc="0" locked="0" layoutInCell="1" allowOverlap="1" wp14:anchorId="23A5AD23" wp14:editId="25EFE604">
                <wp:simplePos x="0" y="0"/>
                <wp:positionH relativeFrom="column">
                  <wp:posOffset>-144192</wp:posOffset>
                </wp:positionH>
                <wp:positionV relativeFrom="paragraph">
                  <wp:posOffset>195292</wp:posOffset>
                </wp:positionV>
                <wp:extent cx="5829300" cy="600075"/>
                <wp:effectExtent l="19050" t="19050" r="19050" b="66675"/>
                <wp:wrapNone/>
                <wp:docPr id="6"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00075"/>
                        </a:xfrm>
                        <a:prstGeom prst="roundRect">
                          <a:avLst>
                            <a:gd name="adj" fmla="val 16667"/>
                          </a:avLst>
                        </a:prstGeom>
                        <a:solidFill>
                          <a:schemeClr val="tx1">
                            <a:lumMod val="50000"/>
                            <a:lumOff val="50000"/>
                          </a:schemeClr>
                        </a:solidFill>
                        <a:ln w="38100">
                          <a:solidFill>
                            <a:srgbClr val="FFFFFF"/>
                          </a:solidFill>
                          <a:round/>
                          <a:headEnd/>
                          <a:tailEnd/>
                        </a:ln>
                        <a:effectLst>
                          <a:outerShdw dist="20000" dir="5400000" rotWithShape="0">
                            <a:srgbClr val="000000">
                              <a:alpha val="37999"/>
                            </a:srgbClr>
                          </a:outerShdw>
                        </a:effectLst>
                      </wps:spPr>
                      <wps:txbx>
                        <w:txbxContent>
                          <w:p w:rsidR="0000479A" w:rsidRPr="00FE699E" w:rsidRDefault="0000479A" w:rsidP="000D4ECE">
                            <w:pPr>
                              <w:jc w:val="center"/>
                              <w:rPr>
                                <w:b/>
                                <w:color w:val="FFFFFF" w:themeColor="background1"/>
                              </w:rPr>
                            </w:pPr>
                            <w:r w:rsidRPr="00FE699E">
                              <w:rPr>
                                <w:b/>
                                <w:color w:val="FFFFFF" w:themeColor="background1"/>
                              </w:rPr>
                              <w:t>Ajans, hizmet alımı yapılacak firmayı/danışmanı belirleme hakkını saklı tutar. Gerekli gördüğü takdirde teklif veren firmaların dışında başka firma/danışmandan da hizmet alımı yapabilir.</w:t>
                            </w:r>
                          </w:p>
                          <w:p w:rsidR="0000479A" w:rsidRPr="00D82EE2" w:rsidRDefault="0000479A" w:rsidP="000D4ECE">
                            <w:pPr>
                              <w:jc w:val="left"/>
                              <w:rPr>
                                <w:color w:val="FFFFFF"/>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36" style="position:absolute;margin-left:-11.35pt;margin-top:15.4pt;width:459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" fillcolor="gray [1629]" strokecolor="white" strokeweight="3pt">
                <v:shadow on="t" color="black" opacity="24903f" origin=",.5" offset="0,.55556mm"/>
                <v:textbox>
                  <w:txbxContent>
                    <w:p w:rsidR="0000479A" w:rsidRPr="00FE699E" w:rsidRDefault="0000479A" w:rsidP="000D4ECE">
                      <w:pPr>
                        <w:jc w:val="center"/>
                        <w:rPr>
                          <w:b/>
                          <w:color w:val="FFFFFF" w:themeColor="background1"/>
                        </w:rPr>
                      </w:pPr>
                      <w:r w:rsidRPr="00FE699E">
                        <w:rPr>
                          <w:b/>
                          <w:color w:val="FFFFFF" w:themeColor="background1"/>
                        </w:rPr>
                        <w:t>Ajans, hizmet alımı yapılacak firmayı/danışmanı belirleme hakkını saklı tutar. Gerekli gördüğü takdirde teklif veren firmaların dışında başka firma/danışmandan da hizmet alımı yapabilir.</w:t>
                      </w:r>
                    </w:p>
                    <w:p w:rsidR="0000479A" w:rsidRPr="00D82EE2" w:rsidRDefault="0000479A" w:rsidP="000D4ECE">
                      <w:pPr>
                        <w:jc w:val="left"/>
                        <w:rPr>
                          <w:color w:val="FFFFFF"/>
                        </w:rPr>
                      </w:pPr>
                    </w:p>
                  </w:txbxContent>
                </v:textbox>
              </v:roundrect>
            </w:pict>
          </mc:Fallback>
        </mc:AlternateContent>
      </w:r>
    </w:p>
    <w:p w:rsidR="000D4ECE" w:rsidRPr="000D4ECE" w:rsidRDefault="000D4ECE" w:rsidP="000D4ECE">
      <w:pPr>
        <w:autoSpaceDE w:val="0"/>
        <w:autoSpaceDN w:val="0"/>
        <w:jc w:val="left"/>
        <w:rPr>
          <w:rFonts w:cs="Calibri"/>
        </w:rPr>
      </w:pPr>
    </w:p>
    <w:p w:rsidR="007E73C0" w:rsidRDefault="007E73C0" w:rsidP="00141344">
      <w:pPr>
        <w:rPr>
          <w:rFonts w:cs="Calibri"/>
          <w:b/>
          <w:bCs/>
          <w:color w:val="900408"/>
          <w:u w:val="single"/>
        </w:rPr>
      </w:pPr>
    </w:p>
    <w:p w:rsidR="004145FC" w:rsidRPr="008D2EC0" w:rsidRDefault="004145FC" w:rsidP="00141344">
      <w:pPr>
        <w:rPr>
          <w:rFonts w:cs="Calibri"/>
          <w:b/>
          <w:bCs/>
          <w:color w:val="900408"/>
          <w:u w:val="single"/>
        </w:rPr>
      </w:pPr>
      <w:r w:rsidRPr="008D2EC0">
        <w:rPr>
          <w:rFonts w:cs="Calibri"/>
          <w:b/>
          <w:bCs/>
          <w:color w:val="900408"/>
          <w:u w:val="single"/>
        </w:rPr>
        <w:t xml:space="preserve">Eş Finansman ve Ayni Katkı: </w:t>
      </w:r>
    </w:p>
    <w:p w:rsidR="004145FC" w:rsidRDefault="004145FC" w:rsidP="00141344">
      <w:pPr>
        <w:rPr>
          <w:rFonts w:cs="Calibri"/>
        </w:rPr>
      </w:pPr>
      <w:r w:rsidRPr="00B0312C">
        <w:rPr>
          <w:rFonts w:cs="Calibri"/>
        </w:rPr>
        <w:t>Teknik Destek Programı kapsamında yararlanıcı kuruluştan herhangi bir eş finansman (nakdi katkı) talep edilmemektedir. Ancak teknik destek faaliyetlerinin gerçekleştirilebilmesi için gerekli çalışma materyalleri ile eğitim, çalıştay vb. çalışmaların organizasyonuna ait harcamalar ve gereklilik</w:t>
      </w:r>
      <w:r>
        <w:rPr>
          <w:rFonts w:cs="Calibri"/>
        </w:rPr>
        <w:t xml:space="preserve">ler yararlanıcı ve ortakları </w:t>
      </w:r>
      <w:r w:rsidRPr="00B0312C">
        <w:rPr>
          <w:rFonts w:cs="Calibri"/>
        </w:rPr>
        <w:t xml:space="preserve">tarafından ayni katkı olarak sağlanır. </w:t>
      </w:r>
      <w:r>
        <w:rPr>
          <w:rFonts w:cs="Calibri"/>
        </w:rPr>
        <w:t>Yararlanıcı kuruluşun ve varsa ortağın</w:t>
      </w:r>
      <w:r w:rsidRPr="00B0312C">
        <w:rPr>
          <w:rFonts w:cs="Calibri"/>
        </w:rPr>
        <w:t xml:space="preserve"> teknik desteğin gerçekleştirilmesinde sağlayacağı bu tür ayni katkıların talep formunda belirtilmesi gerekmektedir.</w:t>
      </w:r>
      <w:r>
        <w:rPr>
          <w:rFonts w:cs="Calibri"/>
        </w:rPr>
        <w:t xml:space="preserve"> </w:t>
      </w:r>
    </w:p>
    <w:p w:rsidR="004145FC" w:rsidRDefault="00157D8D" w:rsidP="00141344">
      <w:pPr>
        <w:rPr>
          <w:rFonts w:cs="Calibri"/>
        </w:rPr>
      </w:pPr>
      <w:r>
        <w:rPr>
          <w:noProof/>
        </w:rPr>
        <mc:AlternateContent>
          <mc:Choice Requires="wps">
            <w:drawing>
              <wp:anchor distT="0" distB="0" distL="114300" distR="114300" simplePos="0" relativeHeight="251653120" behindDoc="0" locked="0" layoutInCell="1" allowOverlap="1" wp14:anchorId="2C4A157D" wp14:editId="3127161B">
                <wp:simplePos x="0" y="0"/>
                <wp:positionH relativeFrom="column">
                  <wp:posOffset>-50165</wp:posOffset>
                </wp:positionH>
                <wp:positionV relativeFrom="paragraph">
                  <wp:posOffset>68580</wp:posOffset>
                </wp:positionV>
                <wp:extent cx="5829300" cy="600075"/>
                <wp:effectExtent l="20955" t="24765" r="26670" b="4191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00075"/>
                        </a:xfrm>
                        <a:prstGeom prst="roundRect">
                          <a:avLst>
                            <a:gd name="adj" fmla="val 16667"/>
                          </a:avLst>
                        </a:prstGeom>
                        <a:solidFill>
                          <a:schemeClr val="tx1">
                            <a:lumMod val="50000"/>
                            <a:lumOff val="50000"/>
                          </a:schemeClr>
                        </a:solidFill>
                        <a:ln w="38100">
                          <a:solidFill>
                            <a:srgbClr val="FFFFFF"/>
                          </a:solidFill>
                          <a:round/>
                          <a:headEnd/>
                          <a:tailEnd/>
                        </a:ln>
                        <a:effectLst>
                          <a:outerShdw dist="20000" dir="5400000" rotWithShape="0">
                            <a:srgbClr val="000000">
                              <a:alpha val="37999"/>
                            </a:srgbClr>
                          </a:outerShdw>
                        </a:effectLst>
                      </wps:spPr>
                      <wps:txbx>
                        <w:txbxContent>
                          <w:p w:rsidR="0000479A" w:rsidRPr="00D82EE2" w:rsidRDefault="0000479A" w:rsidP="00D51147">
                            <w:pPr>
                              <w:jc w:val="center"/>
                              <w:rPr>
                                <w:color w:val="FFFFFF"/>
                              </w:rPr>
                            </w:pPr>
                            <w:r w:rsidRPr="00D82EE2">
                              <w:rPr>
                                <w:b/>
                                <w:color w:val="FFFFFF"/>
                              </w:rPr>
                              <w:t>Ankara Kalkınma Ajansı tarafından sağlanacak teknik destek, sadece uzman teminini ve uzmanların yol ve konaklama giderlerini kapsar.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3.95pt;margin-top:5.4pt;width:459pt;height:4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" fillcolor="gray [1629]" strokecolor="white" strokeweight="3pt">
                <v:shadow on="t" color="black" opacity="24903f" origin=",.5" offset="0,.55556mm"/>
                <v:textbox>
                  <w:txbxContent>
                    <w:p w:rsidR="0000479A" w:rsidRPr="00D82EE2" w:rsidRDefault="0000479A" w:rsidP="00D51147">
                      <w:pPr>
                        <w:jc w:val="center"/>
                        <w:rPr>
                          <w:color w:val="FFFFFF"/>
                        </w:rPr>
                      </w:pPr>
                      <w:r w:rsidRPr="00D82EE2">
                        <w:rPr>
                          <w:b/>
                          <w:color w:val="FFFFFF"/>
                        </w:rPr>
                        <w:t>Ankara Kalkınma Ajansı tarafından sağlanacak teknik destek, sadece uzman teminini ve uzmanların yol ve konaklama giderlerini kapsar.</w:t>
                      </w:r>
                    </w:p>
                  </w:txbxContent>
                </v:textbox>
              </v:roundrect>
            </w:pict>
          </mc:Fallback>
        </mc:AlternateContent>
      </w:r>
    </w:p>
    <w:p w:rsidR="004145FC" w:rsidRDefault="004145FC" w:rsidP="00141344">
      <w:pPr>
        <w:rPr>
          <w:rFonts w:cs="Calibri"/>
        </w:rPr>
      </w:pPr>
    </w:p>
    <w:p w:rsidR="004145FC" w:rsidRDefault="004145FC">
      <w:pPr>
        <w:jc w:val="left"/>
        <w:rPr>
          <w:rFonts w:cs="Calibri"/>
          <w:b/>
          <w:bCs/>
          <w:color w:val="FFFFFF"/>
          <w:sz w:val="28"/>
          <w:szCs w:val="28"/>
        </w:rPr>
      </w:pP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15" w:name="_Toc319001675"/>
      <w:r w:rsidRPr="00D61DE5">
        <w:rPr>
          <w:rFonts w:ascii="Calibri" w:hAnsi="Calibri" w:cs="Calibri"/>
          <w:color w:val="FFFFFF"/>
          <w:sz w:val="28"/>
          <w:szCs w:val="28"/>
        </w:rPr>
        <w:t>BAŞVURU SÜRECİ</w:t>
      </w:r>
      <w:bookmarkEnd w:id="15"/>
    </w:p>
    <w:p w:rsidR="004145FC" w:rsidRPr="008D2EC0" w:rsidRDefault="004145FC" w:rsidP="007A54FD">
      <w:pPr>
        <w:pStyle w:val="Balk3"/>
        <w:numPr>
          <w:ilvl w:val="2"/>
          <w:numId w:val="1"/>
        </w:numPr>
        <w:spacing w:before="360"/>
        <w:rPr>
          <w:rFonts w:ascii="Calibri" w:hAnsi="Calibri" w:cs="Calibri"/>
          <w:color w:val="4D5357"/>
          <w:spacing w:val="10"/>
          <w:sz w:val="24"/>
          <w:szCs w:val="24"/>
        </w:rPr>
      </w:pPr>
      <w:bookmarkStart w:id="16" w:name="_Toc319001676"/>
      <w:r w:rsidRPr="008D2EC0">
        <w:rPr>
          <w:rFonts w:ascii="Calibri" w:hAnsi="Calibri" w:cs="Calibri"/>
          <w:color w:val="4D5357"/>
          <w:spacing w:val="10"/>
          <w:sz w:val="24"/>
          <w:szCs w:val="24"/>
        </w:rPr>
        <w:t>Başvuru Şekli ve Sunulacak Belgeler</w:t>
      </w:r>
      <w:bookmarkEnd w:id="16"/>
    </w:p>
    <w:p w:rsidR="000C3FCE" w:rsidRPr="000C3FCE" w:rsidRDefault="000C3FCE" w:rsidP="000C3FCE">
      <w:pPr>
        <w:rPr>
          <w:rFonts w:cs="Calibri"/>
        </w:rPr>
      </w:pPr>
      <w:r w:rsidRPr="000C3FCE">
        <w:rPr>
          <w:rFonts w:cs="Calibri"/>
        </w:rPr>
        <w:t xml:space="preserve">Başvurular, bu rehberin ekinde bulunan “Teknik Destek Talep Formu” ve talep edilen diğer belgeler ile birlikte yapılmalıdır. Bu formlar, Ankara Kalkınma Ajansı internet adresinden </w:t>
      </w:r>
      <w:r w:rsidRPr="000C3FCE">
        <w:rPr>
          <w:rFonts w:cs="Calibri"/>
          <w:b/>
        </w:rPr>
        <w:t>(www.ankaraka.org.tr )</w:t>
      </w:r>
      <w:r w:rsidRPr="000C3FCE">
        <w:rPr>
          <w:rFonts w:cs="Calibri"/>
        </w:rPr>
        <w:t xml:space="preserve"> temin edilebilir. </w:t>
      </w:r>
    </w:p>
    <w:p w:rsidR="000C3FCE" w:rsidRPr="000C3FCE" w:rsidRDefault="000C3FCE" w:rsidP="000C3FCE">
      <w:pPr>
        <w:rPr>
          <w:rFonts w:cs="Calibri"/>
        </w:rPr>
      </w:pPr>
      <w:r w:rsidRPr="000C3FCE">
        <w:rPr>
          <w:rFonts w:cs="Calibri"/>
        </w:rPr>
        <w:t xml:space="preserve">Teknik Destek Talep Formu ve diğer belgeler Türkçe hazırlanmalıdır. Ayrıca bu belgeler doldurulurken, standart formata bağlı kalınmalı ve mevcut hiçbir metin silinmemeli ya da değiştirilmemelidir. Aksi takdirde, yapılan başvuru ön inceleme aşamasında </w:t>
      </w:r>
      <w:r w:rsidRPr="000C3FCE">
        <w:rPr>
          <w:rFonts w:cs="Calibri"/>
          <w:b/>
        </w:rPr>
        <w:t xml:space="preserve">değerlendirme dışı kalacaktır. </w:t>
      </w:r>
    </w:p>
    <w:p w:rsidR="000C3FCE" w:rsidRPr="000C3FCE" w:rsidRDefault="000C3FCE" w:rsidP="000C3FCE">
      <w:pPr>
        <w:rPr>
          <w:rFonts w:cs="Calibri"/>
        </w:rPr>
      </w:pPr>
      <w:r w:rsidRPr="000C3FCE">
        <w:rPr>
          <w:rFonts w:cs="Calibri"/>
        </w:rPr>
        <w:t>Talep Formu ve ekleri elektronik ortamda Times New Roman 12 punto ile doldurulmalıdır. El yazısı ve daktilo ile yapılan başvurular kabul edilmeyecektir. Başvurularınızın sadece sunmuş olduğunuz belgeler üzerinden değerlendirileceğini dikkate alarak, Teknik Destek Talep Formunu ve diğer belgeleri lütfen dikkatli ve anlaşılır bir dilde doldurunuz.</w:t>
      </w:r>
    </w:p>
    <w:p w:rsidR="000C3FCE" w:rsidRPr="000C3FCE" w:rsidRDefault="000C3FCE" w:rsidP="000C3FCE">
      <w:pPr>
        <w:rPr>
          <w:rFonts w:cs="Calibri"/>
        </w:rPr>
      </w:pPr>
      <w:r w:rsidRPr="000C3FCE">
        <w:rPr>
          <w:rFonts w:cs="Calibri"/>
        </w:rPr>
        <w:t>Sizden talep edilen belgeler ve Teknik Destek Başvurunuzda öngördüğünüz çalışmalara bağlı olarak yürürlükte bulunan mevzuata göre gerekli zorunlu belgeler dışında hiçbir ek belge değerlendirmeye tabi tutulmayacaktır.</w:t>
      </w:r>
    </w:p>
    <w:p w:rsidR="000C3FCE" w:rsidRDefault="000C3FCE" w:rsidP="000C3FCE">
      <w:pPr>
        <w:rPr>
          <w:rFonts w:cs="Calibri"/>
        </w:rPr>
      </w:pPr>
      <w:r w:rsidRPr="000C3FCE">
        <w:rPr>
          <w:rFonts w:cs="Calibri"/>
        </w:rPr>
        <w:t xml:space="preserve">Teknik Destek Talep Formunda yer alan kontrol listesinde belirtilen konularda herhangi bir hata veya Talep Formundaki önemli bir tutarsızlık başvurunun </w:t>
      </w:r>
      <w:r w:rsidRPr="000C3FCE">
        <w:rPr>
          <w:rFonts w:cs="Calibri"/>
          <w:b/>
          <w:u w:val="single"/>
        </w:rPr>
        <w:t>reddine yol açabilir.</w:t>
      </w:r>
      <w:r w:rsidRPr="000C3FCE">
        <w:rPr>
          <w:rFonts w:cs="Calibri"/>
        </w:rPr>
        <w:t xml:space="preserve"> Sunulan bilginin açık olmaması ve bu durumun adil bir değerlendirme yapılmasına engel teşkil etmesi durumunda ek açıklama talep edilecektir. </w:t>
      </w:r>
    </w:p>
    <w:p w:rsidR="000C3FCE" w:rsidRDefault="000C3FCE" w:rsidP="000C3FCE">
      <w:pPr>
        <w:rPr>
          <w:rFonts w:cs="Calibri"/>
        </w:rPr>
      </w:pPr>
      <w:r>
        <w:rPr>
          <w:rFonts w:cs="Calibri"/>
        </w:rPr>
        <w:t xml:space="preserve"> </w:t>
      </w:r>
    </w:p>
    <w:p w:rsidR="004145FC" w:rsidRPr="008D2EC0" w:rsidRDefault="004145FC" w:rsidP="000C3FCE">
      <w:pPr>
        <w:rPr>
          <w:rFonts w:cs="Calibri"/>
          <w:color w:val="900408"/>
          <w:u w:val="single"/>
        </w:rPr>
      </w:pPr>
      <w:r w:rsidRPr="008D2EC0">
        <w:rPr>
          <w:rFonts w:cs="Calibri"/>
          <w:b/>
          <w:bCs/>
          <w:color w:val="900408"/>
          <w:u w:val="single"/>
        </w:rPr>
        <w:lastRenderedPageBreak/>
        <w:t xml:space="preserve">Başvuru Sırasında Sunulması Gereken Destekleyici Belgeler: </w:t>
      </w:r>
    </w:p>
    <w:p w:rsidR="004145FC" w:rsidRPr="00B0312C" w:rsidRDefault="004145FC" w:rsidP="00141344">
      <w:pPr>
        <w:rPr>
          <w:rFonts w:cs="Calibri"/>
        </w:rPr>
      </w:pPr>
      <w:r w:rsidRPr="00B0312C">
        <w:rPr>
          <w:rFonts w:cs="Calibri"/>
        </w:rPr>
        <w:t xml:space="preserve">Başvurular, Teknik Destek Talep Formu ve diğer </w:t>
      </w:r>
      <w:r>
        <w:rPr>
          <w:rFonts w:cs="Calibri"/>
        </w:rPr>
        <w:t>E</w:t>
      </w:r>
      <w:r w:rsidRPr="00B0312C">
        <w:rPr>
          <w:rFonts w:cs="Calibri"/>
        </w:rPr>
        <w:t>kler dışında aşağıdaki destekleyici belgelerle birlikte sunulmalıdır:</w:t>
      </w:r>
    </w:p>
    <w:p w:rsidR="00D34989" w:rsidRDefault="004145FC">
      <w:pPr>
        <w:pStyle w:val="ListeParagraf"/>
        <w:numPr>
          <w:ilvl w:val="0"/>
          <w:numId w:val="4"/>
        </w:numPr>
        <w:rPr>
          <w:rFonts w:cs="Calibri"/>
        </w:rPr>
      </w:pPr>
      <w:r w:rsidRPr="00957AFC">
        <w:rPr>
          <w:rFonts w:cs="Calibri"/>
        </w:rPr>
        <w:t>Başvuru sahibinin ve her bir ortak kuruluşun imzalı, mühürlü resmi kuruluş belgesi ve Ankara’da kurulduğunu, kayıtlı olduğunu veya f</w:t>
      </w:r>
      <w:r w:rsidRPr="000650E5">
        <w:rPr>
          <w:rFonts w:cs="Calibri"/>
        </w:rPr>
        <w:t>aaliyet gösterdiğini kanıtlayan belgeler</w:t>
      </w:r>
      <w:r w:rsidR="00E42ECB">
        <w:rPr>
          <w:rFonts w:cs="Calibri"/>
        </w:rPr>
        <w:t xml:space="preserve"> (</w:t>
      </w:r>
      <w:r w:rsidR="007B0C1B" w:rsidRPr="007B0C1B">
        <w:rPr>
          <w:rFonts w:cs="Calibri"/>
        </w:rPr>
        <w:t>Kamu kurum ve kuruluşları, yerel yönetimler, üniversiteler ve kamu kurumu niteliğinde meslek kuruluşlarının EK TD3 Örnek 1’i doldurmaları yeterli olacaktır.</w:t>
      </w:r>
      <w:r w:rsidR="00E42ECB">
        <w:rPr>
          <w:rFonts w:cs="Calibri"/>
        </w:rPr>
        <w:t>)</w:t>
      </w:r>
      <w:r w:rsidR="004176A9">
        <w:rPr>
          <w:rFonts w:cs="Calibri"/>
        </w:rPr>
        <w:t xml:space="preserve"> -</w:t>
      </w:r>
      <w:r w:rsidR="004176A9" w:rsidRPr="0000479A">
        <w:rPr>
          <w:rFonts w:cs="Calibri"/>
          <w:b/>
        </w:rPr>
        <w:t>Daha önce Ankara Kalkınma Ajansı’ndan herhangi bir program kapsamında destek alınıp sözleşme imzalandıysa bu be</w:t>
      </w:r>
      <w:r w:rsidR="008B773F" w:rsidRPr="0000479A">
        <w:rPr>
          <w:rFonts w:cs="Calibri"/>
          <w:b/>
        </w:rPr>
        <w:t>lgenin sunulmasına gerek yoktur.</w:t>
      </w:r>
    </w:p>
    <w:p w:rsidR="00D34989" w:rsidRDefault="00D34989">
      <w:pPr>
        <w:pStyle w:val="ListeParagraf"/>
        <w:ind w:left="1440"/>
        <w:rPr>
          <w:rFonts w:cs="Calibri"/>
        </w:rPr>
      </w:pPr>
    </w:p>
    <w:p w:rsidR="004145FC" w:rsidRPr="00B0312C" w:rsidRDefault="004145FC" w:rsidP="007A54FD">
      <w:pPr>
        <w:pStyle w:val="ListeParagraf"/>
        <w:numPr>
          <w:ilvl w:val="0"/>
          <w:numId w:val="4"/>
        </w:numPr>
        <w:rPr>
          <w:rFonts w:cs="Calibri"/>
        </w:rPr>
      </w:pPr>
      <w:r w:rsidRPr="00B0312C">
        <w:rPr>
          <w:rFonts w:cs="Calibri"/>
        </w:rPr>
        <w:t xml:space="preserve">Başvuru Sahibini temsile, ilzama ve </w:t>
      </w:r>
      <w:r>
        <w:rPr>
          <w:rFonts w:cs="Calibri"/>
        </w:rPr>
        <w:t>talebe ilişkin</w:t>
      </w:r>
      <w:r w:rsidRPr="00B0312C">
        <w:rPr>
          <w:rFonts w:cs="Calibri"/>
        </w:rPr>
        <w:t xml:space="preserve"> belgeleri imzalamaya yetkili kişi veya kişilerin belirlendiği ve Ankara Kalkınma Ajansı’na </w:t>
      </w:r>
      <w:r>
        <w:rPr>
          <w:rFonts w:cs="Calibri"/>
        </w:rPr>
        <w:t>teknik destek talebi</w:t>
      </w:r>
      <w:r w:rsidRPr="00B0312C">
        <w:rPr>
          <w:rFonts w:cs="Calibri"/>
        </w:rPr>
        <w:t xml:space="preserve"> sunulmasına ve başarılı olması durumunda uygulanmasına ilişkin kararın alındığı Başvuru Sahibinin yetkili karar organının aldığı karar </w:t>
      </w:r>
      <w:r w:rsidRPr="00EF17F7">
        <w:rPr>
          <w:rFonts w:cs="Calibri"/>
        </w:rPr>
        <w:t xml:space="preserve">(EK </w:t>
      </w:r>
      <w:r>
        <w:rPr>
          <w:rFonts w:cs="Calibri"/>
        </w:rPr>
        <w:t xml:space="preserve">TD3 Örnek </w:t>
      </w:r>
      <w:r w:rsidRPr="0067146D">
        <w:rPr>
          <w:rFonts w:cs="Calibri"/>
        </w:rPr>
        <w:t>2</w:t>
      </w:r>
      <w:r w:rsidRPr="00EF17F7">
        <w:rPr>
          <w:rFonts w:cs="Calibri"/>
        </w:rPr>
        <w:t>)</w:t>
      </w:r>
      <w:r>
        <w:rPr>
          <w:rFonts w:cs="Calibri"/>
        </w:rPr>
        <w:t>,</w:t>
      </w:r>
    </w:p>
    <w:p w:rsidR="004145FC" w:rsidRDefault="004145FC" w:rsidP="007A54FD">
      <w:pPr>
        <w:pStyle w:val="ListeParagraf"/>
        <w:numPr>
          <w:ilvl w:val="0"/>
          <w:numId w:val="4"/>
        </w:numPr>
        <w:rPr>
          <w:rFonts w:cs="Calibri"/>
          <w:color w:val="000000"/>
        </w:rPr>
      </w:pPr>
      <w:r w:rsidRPr="00141344">
        <w:rPr>
          <w:rFonts w:cs="Calibri"/>
          <w:color w:val="000000"/>
        </w:rPr>
        <w:t>Başvuru sahibini temsil ve ilzama yetkili kişi(</w:t>
      </w:r>
      <w:proofErr w:type="spellStart"/>
      <w:r w:rsidRPr="00141344">
        <w:rPr>
          <w:rFonts w:cs="Calibri"/>
          <w:color w:val="000000"/>
        </w:rPr>
        <w:t>ler</w:t>
      </w:r>
      <w:proofErr w:type="spellEnd"/>
      <w:r w:rsidRPr="00141344">
        <w:rPr>
          <w:rFonts w:cs="Calibri"/>
          <w:color w:val="000000"/>
        </w:rPr>
        <w:t>)in isim(</w:t>
      </w:r>
      <w:proofErr w:type="spellStart"/>
      <w:r w:rsidRPr="00141344">
        <w:rPr>
          <w:rFonts w:cs="Calibri"/>
          <w:color w:val="000000"/>
        </w:rPr>
        <w:t>ler</w:t>
      </w:r>
      <w:proofErr w:type="spellEnd"/>
      <w:r w:rsidRPr="00141344">
        <w:rPr>
          <w:rFonts w:cs="Calibri"/>
          <w:color w:val="000000"/>
        </w:rPr>
        <w:t>)ini ve imzalarını noter tarafından tasdik eden belge (Kamu kurum ve kuruluşları, yerel yönetimler, üniversiteler ve kamu kurumu niteliğinde meslek kuruluşları</w:t>
      </w:r>
      <w:r w:rsidR="00E42ECB">
        <w:rPr>
          <w:rFonts w:cs="Calibri"/>
          <w:color w:val="000000"/>
        </w:rPr>
        <w:t xml:space="preserve">nın </w:t>
      </w:r>
      <w:r w:rsidRPr="00141344">
        <w:rPr>
          <w:rFonts w:cs="Calibri"/>
          <w:color w:val="000000"/>
        </w:rPr>
        <w:t xml:space="preserve">EK </w:t>
      </w:r>
      <w:r>
        <w:rPr>
          <w:rFonts w:cs="Calibri"/>
          <w:color w:val="000000"/>
        </w:rPr>
        <w:t>T</w:t>
      </w:r>
      <w:r w:rsidRPr="00141344">
        <w:rPr>
          <w:rFonts w:cs="Calibri"/>
          <w:color w:val="000000"/>
        </w:rPr>
        <w:t>D</w:t>
      </w:r>
      <w:r>
        <w:rPr>
          <w:rFonts w:cs="Calibri"/>
          <w:color w:val="000000"/>
        </w:rPr>
        <w:t>3</w:t>
      </w:r>
      <w:r w:rsidRPr="00141344">
        <w:rPr>
          <w:rFonts w:cs="Calibri"/>
          <w:color w:val="000000"/>
        </w:rPr>
        <w:t xml:space="preserve"> Örnek </w:t>
      </w:r>
      <w:r w:rsidRPr="0067146D">
        <w:rPr>
          <w:rFonts w:cs="Calibri"/>
          <w:color w:val="000000"/>
        </w:rPr>
        <w:t>3</w:t>
      </w:r>
      <w:r w:rsidR="00E42ECB">
        <w:rPr>
          <w:rFonts w:cs="Calibri"/>
          <w:color w:val="000000"/>
        </w:rPr>
        <w:t>’ü doldurmaları yeterlidir.)</w:t>
      </w:r>
      <w:r>
        <w:rPr>
          <w:rFonts w:cs="Calibri"/>
          <w:color w:val="000000"/>
        </w:rPr>
        <w:t>,</w:t>
      </w:r>
    </w:p>
    <w:p w:rsidR="004145FC" w:rsidRPr="00141344" w:rsidRDefault="00157D8D" w:rsidP="00141344">
      <w:pPr>
        <w:pStyle w:val="ListeParagraf"/>
        <w:rPr>
          <w:rFonts w:cs="Calibri"/>
          <w:color w:val="000000"/>
        </w:rPr>
      </w:pPr>
      <w:r>
        <w:rPr>
          <w:noProof/>
        </w:rPr>
        <mc:AlternateContent>
          <mc:Choice Requires="wps">
            <w:drawing>
              <wp:inline distT="0" distB="0" distL="0" distR="0" wp14:anchorId="4387DE67" wp14:editId="4E6BF207">
                <wp:extent cx="5300980" cy="908050"/>
                <wp:effectExtent l="23495" t="27305" r="38100" b="45720"/>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908050"/>
                        </a:xfrm>
                        <a:prstGeom prst="flowChartProcess">
                          <a:avLst/>
                        </a:prstGeom>
                        <a:solidFill>
                          <a:schemeClr val="tx1">
                            <a:lumMod val="50000"/>
                            <a:lumOff val="50000"/>
                          </a:schemeClr>
                        </a:solidFill>
                        <a:ln w="38100">
                          <a:solidFill>
                            <a:srgbClr val="F2F2F2"/>
                          </a:solidFill>
                          <a:miter lim="800000"/>
                          <a:headEnd/>
                          <a:tailEnd/>
                        </a:ln>
                        <a:effectLst>
                          <a:outerShdw dist="28398" dir="3806097" algn="ctr" rotWithShape="0">
                            <a:srgbClr val="243F60">
                              <a:alpha val="50000"/>
                            </a:srgbClr>
                          </a:outerShdw>
                        </a:effectLst>
                      </wps:spPr>
                      <wps:txbx>
                        <w:txbxContent>
                          <w:p w:rsidR="0000479A" w:rsidRPr="00D82EE2" w:rsidRDefault="0000479A" w:rsidP="00141344">
                            <w:pPr>
                              <w:rPr>
                                <w:b/>
                                <w:color w:val="FFFFFF"/>
                              </w:rPr>
                            </w:pPr>
                            <w:r w:rsidRPr="00D82EE2">
                              <w:rPr>
                                <w:rFonts w:cs="Calibri"/>
                                <w:b/>
                                <w:color w:val="FFFFFF"/>
                              </w:rPr>
                              <w:t xml:space="preserve">Yukarıda belirtilen belgelerden noter tarafından tasdik edilecek olan imza sirküleri dışındaki belgeler başvuru sırasında fotokopi olarak teslim edilebilecektir. Destek almaya hak kazanan Başvuru Sahiplerinden </w:t>
                            </w:r>
                            <w:r w:rsidRPr="00D82EE2">
                              <w:rPr>
                                <w:rFonts w:cs="Calibri"/>
                                <w:b/>
                                <w:bCs/>
                                <w:color w:val="FFFFFF"/>
                              </w:rPr>
                              <w:t>sözleşme imzalama aşamasında bu belgelerin orijinallerini ya da noter tasdikli suretlerini de sunmaları istenecektir.</w:t>
                            </w:r>
                          </w:p>
                        </w:txbxContent>
                      </wps:txbx>
                      <wps:bodyPr rot="0" vert="horz" wrap="square" lIns="91440" tIns="45720" rIns="91440" bIns="45720" anchor="t" anchorCtr="0" upright="1">
                        <a:noAutofit/>
                      </wps:bodyPr>
                    </wps:wsp>
                  </a:graphicData>
                </a:graphic>
              </wp:inline>
            </w:drawing>
          </mc:Choice>
          <mc:Fallback>
            <w:pict>
              <v:shape id="AutoShape 12" o:spid="_x0000_s1038" type="#_x0000_t109" style="width:417.4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" fillcolor="gray [1629]" strokecolor="#f2f2f2" strokeweight="3pt">
                <v:shadow on="t" color="#243f60" opacity=".5" offset="1pt"/>
                <v:textbox>
                  <w:txbxContent>
                    <w:p w:rsidR="0000479A" w:rsidRPr="00D82EE2" w:rsidRDefault="0000479A" w:rsidP="00141344">
                      <w:pPr>
                        <w:rPr>
                          <w:b/>
                          <w:color w:val="FFFFFF"/>
                        </w:rPr>
                      </w:pPr>
                      <w:r w:rsidRPr="00D82EE2">
                        <w:rPr>
                          <w:rFonts w:cs="Calibri"/>
                          <w:b/>
                          <w:color w:val="FFFFFF"/>
                        </w:rPr>
                        <w:t xml:space="preserve">Yukarıda belirtilen belgelerden noter tarafından tasdik edilecek olan imza sirküleri dışındaki belgeler başvuru sırasında fotokopi olarak teslim edilebilecektir. Destek almaya hak kazanan Başvuru Sahiplerinden </w:t>
                      </w:r>
                      <w:r w:rsidRPr="00D82EE2">
                        <w:rPr>
                          <w:rFonts w:cs="Calibri"/>
                          <w:b/>
                          <w:bCs/>
                          <w:color w:val="FFFFFF"/>
                        </w:rPr>
                        <w:t>sözleşme imzalama aşamasında bu belgelerin orijinallerini ya da noter tasdikli suretlerini de sunmaları istenecektir.</w:t>
                      </w:r>
                    </w:p>
                  </w:txbxContent>
                </v:textbox>
                <w10:anchorlock/>
              </v:shape>
            </w:pict>
          </mc:Fallback>
        </mc:AlternateContent>
      </w:r>
    </w:p>
    <w:p w:rsidR="004145FC" w:rsidRDefault="004145FC" w:rsidP="00141344">
      <w:pPr>
        <w:pStyle w:val="ListeParagraf"/>
        <w:rPr>
          <w:rFonts w:cs="Calibri"/>
          <w:color w:val="000000"/>
        </w:rPr>
      </w:pPr>
    </w:p>
    <w:p w:rsidR="004145FC" w:rsidRDefault="004145FC" w:rsidP="007A54FD">
      <w:pPr>
        <w:pStyle w:val="ListeParagraf"/>
        <w:numPr>
          <w:ilvl w:val="0"/>
          <w:numId w:val="4"/>
        </w:numPr>
        <w:spacing w:before="200"/>
        <w:ind w:left="714" w:hanging="357"/>
        <w:rPr>
          <w:rFonts w:cs="Calibri"/>
          <w:color w:val="000000"/>
        </w:rPr>
      </w:pPr>
      <w:r>
        <w:rPr>
          <w:rFonts w:cs="Calibri"/>
          <w:color w:val="000000"/>
        </w:rPr>
        <w:t>Teknik destek faaliyetinde</w:t>
      </w:r>
      <w:r w:rsidRPr="00141344">
        <w:rPr>
          <w:rFonts w:cs="Calibri"/>
          <w:color w:val="000000"/>
        </w:rPr>
        <w:t xml:space="preserve"> ortak bir kurum/kuruluş yer alıyorsa, bu ku</w:t>
      </w:r>
      <w:r>
        <w:rPr>
          <w:rFonts w:cs="Calibri"/>
          <w:color w:val="000000"/>
        </w:rPr>
        <w:t>rum/kuruluşu temsile, ilzama ve</w:t>
      </w:r>
      <w:r w:rsidRPr="00141344">
        <w:rPr>
          <w:rFonts w:cs="Calibri"/>
          <w:color w:val="000000"/>
        </w:rPr>
        <w:t xml:space="preserve"> </w:t>
      </w:r>
      <w:r w:rsidR="008040BE">
        <w:rPr>
          <w:rFonts w:cs="Calibri"/>
          <w:color w:val="000000"/>
        </w:rPr>
        <w:t>teknik destek talebine</w:t>
      </w:r>
      <w:r>
        <w:rPr>
          <w:rFonts w:cs="Calibri"/>
          <w:color w:val="000000"/>
        </w:rPr>
        <w:t xml:space="preserve"> ilişkin </w:t>
      </w:r>
      <w:r w:rsidR="008040BE">
        <w:rPr>
          <w:rFonts w:cs="Calibri"/>
          <w:color w:val="000000"/>
        </w:rPr>
        <w:t xml:space="preserve">belgeleri </w:t>
      </w:r>
      <w:r w:rsidRPr="00141344">
        <w:rPr>
          <w:rFonts w:cs="Calibri"/>
          <w:color w:val="000000"/>
        </w:rPr>
        <w:t xml:space="preserve">(Ortaklık Beyannamesi) imzalamaya yetkili kişi veya kişilerin belirlendiği ve </w:t>
      </w:r>
      <w:r>
        <w:rPr>
          <w:rFonts w:cs="Calibri"/>
          <w:color w:val="000000"/>
        </w:rPr>
        <w:t>faaliyette</w:t>
      </w:r>
      <w:r w:rsidRPr="00141344">
        <w:rPr>
          <w:rFonts w:cs="Calibri"/>
          <w:color w:val="000000"/>
        </w:rPr>
        <w:t xml:space="preserve"> ortak olmaya ilişkin yetkili karar organınca alınan karar (EK </w:t>
      </w:r>
      <w:r>
        <w:rPr>
          <w:rFonts w:cs="Calibri"/>
          <w:color w:val="000000"/>
        </w:rPr>
        <w:t>T</w:t>
      </w:r>
      <w:r w:rsidRPr="00141344">
        <w:rPr>
          <w:rFonts w:cs="Calibri"/>
          <w:color w:val="000000"/>
        </w:rPr>
        <w:t>D</w:t>
      </w:r>
      <w:r>
        <w:rPr>
          <w:rFonts w:cs="Calibri"/>
          <w:color w:val="000000"/>
        </w:rPr>
        <w:t>3</w:t>
      </w:r>
      <w:r w:rsidRPr="00141344">
        <w:rPr>
          <w:rFonts w:cs="Calibri"/>
          <w:color w:val="000000"/>
        </w:rPr>
        <w:t xml:space="preserve"> Örnek </w:t>
      </w:r>
      <w:r w:rsidRPr="00FE17A2">
        <w:rPr>
          <w:rFonts w:cs="Calibri"/>
          <w:color w:val="000000"/>
        </w:rPr>
        <w:t>4)</w:t>
      </w:r>
      <w:bookmarkStart w:id="17" w:name="_Toc291148913"/>
      <w:bookmarkStart w:id="18" w:name="_Toc291149414"/>
      <w:bookmarkStart w:id="19" w:name="_Toc299702945"/>
      <w:bookmarkStart w:id="20" w:name="_Toc299703048"/>
      <w:r>
        <w:rPr>
          <w:rFonts w:cs="Calibri"/>
          <w:color w:val="000000"/>
        </w:rPr>
        <w:t>,</w:t>
      </w:r>
    </w:p>
    <w:p w:rsidR="001846BE" w:rsidRPr="00CD4130" w:rsidRDefault="0000479A" w:rsidP="00CD4130">
      <w:pPr>
        <w:pStyle w:val="ListeParagraf"/>
        <w:numPr>
          <w:ilvl w:val="0"/>
          <w:numId w:val="4"/>
        </w:numPr>
        <w:spacing w:before="200"/>
        <w:rPr>
          <w:rFonts w:cs="Calibri"/>
          <w:color w:val="000000"/>
        </w:rPr>
      </w:pPr>
      <w:r w:rsidRPr="0000479A">
        <w:rPr>
          <w:rFonts w:cs="Calibri"/>
          <w:color w:val="000000"/>
        </w:rPr>
        <w:t xml:space="preserve">Ajansa sunulan matbu nüsha ile CD içerisindeki belgelerin aynı olduğuna dair beyan </w:t>
      </w:r>
      <w:r w:rsidR="00CD4130" w:rsidRPr="00CD4130">
        <w:rPr>
          <w:rFonts w:cs="Calibri"/>
          <w:color w:val="000000"/>
        </w:rPr>
        <w:t xml:space="preserve">Başvuru </w:t>
      </w:r>
      <w:r w:rsidR="00CD4130">
        <w:rPr>
          <w:rFonts w:cs="Calibri"/>
          <w:color w:val="000000"/>
        </w:rPr>
        <w:t xml:space="preserve">Sahibinin </w:t>
      </w:r>
      <w:r w:rsidR="00CD4130" w:rsidRPr="00CB6B38">
        <w:rPr>
          <w:rFonts w:cs="Calibri"/>
          <w:color w:val="000000"/>
        </w:rPr>
        <w:t xml:space="preserve">beyanı </w:t>
      </w:r>
      <w:r w:rsidR="001846BE" w:rsidRPr="00CB6B38">
        <w:rPr>
          <w:rFonts w:cs="Calibri"/>
          <w:color w:val="000000"/>
        </w:rPr>
        <w:t>(EK TD3 Örnek 5),</w:t>
      </w:r>
    </w:p>
    <w:p w:rsidR="004145FC" w:rsidRDefault="004145FC" w:rsidP="007A54FD">
      <w:pPr>
        <w:pStyle w:val="ListeParagraf"/>
        <w:numPr>
          <w:ilvl w:val="0"/>
          <w:numId w:val="4"/>
        </w:numPr>
        <w:spacing w:before="200"/>
        <w:ind w:left="714" w:hanging="357"/>
        <w:rPr>
          <w:rFonts w:cs="Calibri"/>
          <w:color w:val="000000"/>
        </w:rPr>
      </w:pPr>
      <w:r>
        <w:rPr>
          <w:rFonts w:cs="Calibri"/>
          <w:color w:val="000000"/>
        </w:rPr>
        <w:t xml:space="preserve">Aynı proje veya faaliyet için Ajans’tan aynı yıl içinde veya başka bir ulusal/uluslararası programdan aynı anda mali destek almadığına dair beyan </w:t>
      </w:r>
      <w:r>
        <w:t>(EK TD3 Örnek 6)</w:t>
      </w:r>
      <w:r>
        <w:rPr>
          <w:rFonts w:cs="Calibri"/>
          <w:color w:val="000000"/>
        </w:rPr>
        <w:t>,</w:t>
      </w:r>
    </w:p>
    <w:p w:rsidR="004145FC" w:rsidRDefault="004145FC" w:rsidP="007A54FD">
      <w:pPr>
        <w:pStyle w:val="ListeParagraf"/>
        <w:numPr>
          <w:ilvl w:val="0"/>
          <w:numId w:val="4"/>
        </w:numPr>
        <w:spacing w:before="200"/>
        <w:ind w:left="714" w:hanging="357"/>
        <w:rPr>
          <w:rFonts w:cs="Calibri"/>
          <w:color w:val="000000"/>
        </w:rPr>
      </w:pPr>
      <w:r>
        <w:rPr>
          <w:rFonts w:cs="Calibri"/>
          <w:color w:val="000000"/>
        </w:rPr>
        <w:t xml:space="preserve">Hizmet alımı için en az </w:t>
      </w:r>
      <w:r w:rsidRPr="00241C8D">
        <w:rPr>
          <w:rFonts w:cs="Calibri"/>
          <w:color w:val="000000"/>
        </w:rPr>
        <w:t xml:space="preserve">3 (üç) </w:t>
      </w:r>
      <w:r>
        <w:rPr>
          <w:rFonts w:cs="Calibri"/>
          <w:color w:val="000000"/>
        </w:rPr>
        <w:t>teklif, firmaların tecrübelerine ilişkin referans(</w:t>
      </w:r>
      <w:proofErr w:type="spellStart"/>
      <w:r>
        <w:rPr>
          <w:rFonts w:cs="Calibri"/>
          <w:color w:val="000000"/>
        </w:rPr>
        <w:t>lar</w:t>
      </w:r>
      <w:proofErr w:type="spellEnd"/>
      <w:r>
        <w:rPr>
          <w:rFonts w:cs="Calibri"/>
          <w:color w:val="000000"/>
        </w:rPr>
        <w:t>) (</w:t>
      </w:r>
      <w:r w:rsidRPr="00241C8D">
        <w:rPr>
          <w:rFonts w:cs="Calibri"/>
          <w:color w:val="000000"/>
        </w:rPr>
        <w:t>destek verdiği kurum/kur</w:t>
      </w:r>
      <w:r>
        <w:rPr>
          <w:rFonts w:cs="Calibri"/>
          <w:color w:val="000000"/>
        </w:rPr>
        <w:t>uluş, yer, süre bilgilerini içeren) ve hizmeti sağlayacak uzmanlar için özgeçmiş,</w:t>
      </w:r>
    </w:p>
    <w:p w:rsidR="004145FC" w:rsidRPr="006E61D1" w:rsidRDefault="004145FC" w:rsidP="007A54FD">
      <w:pPr>
        <w:pStyle w:val="ListeParagraf"/>
        <w:numPr>
          <w:ilvl w:val="0"/>
          <w:numId w:val="4"/>
        </w:numPr>
        <w:spacing w:before="200"/>
        <w:ind w:left="714" w:hanging="357"/>
        <w:rPr>
          <w:rFonts w:cs="Calibri"/>
          <w:color w:val="000000"/>
        </w:rPr>
      </w:pPr>
      <w:r w:rsidRPr="003461EC">
        <w:rPr>
          <w:rFonts w:cs="Calibri"/>
          <w:color w:val="000000"/>
        </w:rPr>
        <w:t>Eğitim dışındaki teknik destek faaliyetlerinde teknik desteğin kapsamı</w:t>
      </w:r>
      <w:r>
        <w:rPr>
          <w:rFonts w:cs="Calibri"/>
          <w:color w:val="000000"/>
        </w:rPr>
        <w:t>nın açıklandığı</w:t>
      </w:r>
      <w:r w:rsidRPr="003461EC">
        <w:rPr>
          <w:rFonts w:cs="Calibri"/>
          <w:color w:val="000000"/>
        </w:rPr>
        <w:t xml:space="preserve"> T</w:t>
      </w:r>
      <w:r>
        <w:rPr>
          <w:rFonts w:cs="Calibri"/>
          <w:color w:val="000000"/>
        </w:rPr>
        <w:t>eknik Şartname</w:t>
      </w:r>
      <w:r w:rsidRPr="003461EC">
        <w:rPr>
          <w:rFonts w:cs="Calibri"/>
          <w:color w:val="000000"/>
        </w:rPr>
        <w:t>.</w:t>
      </w:r>
    </w:p>
    <w:p w:rsidR="004145FC" w:rsidRPr="00CB6B38" w:rsidRDefault="004145FC" w:rsidP="007A54FD">
      <w:pPr>
        <w:pStyle w:val="Balk3"/>
        <w:numPr>
          <w:ilvl w:val="2"/>
          <w:numId w:val="1"/>
        </w:numPr>
        <w:spacing w:before="360"/>
        <w:rPr>
          <w:rFonts w:ascii="Calibri" w:hAnsi="Calibri" w:cs="Calibri"/>
          <w:color w:val="4D5357"/>
          <w:spacing w:val="10"/>
          <w:sz w:val="24"/>
          <w:szCs w:val="24"/>
        </w:rPr>
      </w:pPr>
      <w:bookmarkStart w:id="21" w:name="_Toc319001677"/>
      <w:r w:rsidRPr="00CB6B38">
        <w:rPr>
          <w:rFonts w:ascii="Calibri" w:hAnsi="Calibri" w:cs="Calibri"/>
          <w:color w:val="4D5357"/>
          <w:spacing w:val="10"/>
          <w:sz w:val="24"/>
          <w:szCs w:val="24"/>
        </w:rPr>
        <w:t>Başvurular Nereye ve Nasıl Yapılacaktır?</w:t>
      </w:r>
      <w:bookmarkEnd w:id="17"/>
      <w:bookmarkEnd w:id="18"/>
      <w:bookmarkEnd w:id="19"/>
      <w:bookmarkEnd w:id="20"/>
      <w:bookmarkEnd w:id="21"/>
    </w:p>
    <w:p w:rsidR="0000479A" w:rsidRPr="004F3103" w:rsidRDefault="0000479A" w:rsidP="0000479A">
      <w:pPr>
        <w:spacing w:before="240" w:after="120"/>
        <w:rPr>
          <w:rFonts w:cs="Calibri"/>
        </w:rPr>
      </w:pPr>
      <w:r w:rsidRPr="004F3103">
        <w:rPr>
          <w:rFonts w:cs="Calibri"/>
        </w:rPr>
        <w:t xml:space="preserve">Başvuru sahiplerinin, Teknik Destek başvuru dokümanlarını Ajans’a matbu olarak teslim etmeden önce, </w:t>
      </w:r>
      <w:hyperlink r:id="rId17" w:history="1">
        <w:r w:rsidRPr="005D3459">
          <w:rPr>
            <w:rStyle w:val="Kpr"/>
            <w:rFonts w:cs="Calibri"/>
          </w:rPr>
          <w:t>http://www.ankaraka.org.tr</w:t>
        </w:r>
      </w:hyperlink>
      <w:r>
        <w:rPr>
          <w:rFonts w:cs="Calibri"/>
        </w:rPr>
        <w:t xml:space="preserve"> </w:t>
      </w:r>
      <w:r w:rsidRPr="004F3103">
        <w:rPr>
          <w:rFonts w:cs="Calibri"/>
        </w:rPr>
        <w:t xml:space="preserve">adresinden erişilebilecek “Ankara Kalkınma Ajansı Proje Başvuru </w:t>
      </w:r>
      <w:proofErr w:type="spellStart"/>
      <w:r w:rsidRPr="004F3103">
        <w:rPr>
          <w:rFonts w:cs="Calibri"/>
        </w:rPr>
        <w:t>Sistemi”ne</w:t>
      </w:r>
      <w:proofErr w:type="spellEnd"/>
      <w:r w:rsidRPr="004F3103">
        <w:rPr>
          <w:rFonts w:cs="Calibri"/>
        </w:rPr>
        <w:t xml:space="preserve"> </w:t>
      </w:r>
      <w:r>
        <w:rPr>
          <w:rFonts w:cs="Calibri"/>
        </w:rPr>
        <w:t>Teknik Destek talep</w:t>
      </w:r>
      <w:r w:rsidRPr="004F3103">
        <w:rPr>
          <w:rFonts w:cs="Calibri"/>
        </w:rPr>
        <w:t xml:space="preserve"> bilgilerini girmeleri zorunludur. </w:t>
      </w:r>
    </w:p>
    <w:p w:rsidR="0000479A" w:rsidRPr="004F3103" w:rsidRDefault="0000479A" w:rsidP="0000479A">
      <w:pPr>
        <w:spacing w:before="120" w:after="120"/>
        <w:rPr>
          <w:rFonts w:cs="Calibri"/>
        </w:rPr>
      </w:pPr>
      <w:r>
        <w:rPr>
          <w:rFonts w:cs="Calibri"/>
        </w:rPr>
        <w:t>İlgili b</w:t>
      </w:r>
      <w:r w:rsidRPr="004F3103">
        <w:rPr>
          <w:rFonts w:cs="Calibri"/>
        </w:rPr>
        <w:t xml:space="preserve">ilgiler girildikten sonra sistem; </w:t>
      </w:r>
    </w:p>
    <w:p w:rsidR="0000479A" w:rsidRPr="004F3103" w:rsidRDefault="0000479A" w:rsidP="0000479A">
      <w:pPr>
        <w:spacing w:before="120" w:after="120"/>
        <w:rPr>
          <w:rFonts w:cs="Calibri"/>
        </w:rPr>
      </w:pPr>
      <w:r w:rsidRPr="004F3103">
        <w:rPr>
          <w:rFonts w:cs="Calibri"/>
        </w:rPr>
        <w:t>1. “Başvuru Veri Giriş Formu”</w:t>
      </w:r>
    </w:p>
    <w:p w:rsidR="0000479A" w:rsidRPr="004F3103" w:rsidRDefault="0000479A" w:rsidP="0000479A">
      <w:pPr>
        <w:spacing w:before="120" w:after="120"/>
        <w:rPr>
          <w:rFonts w:cs="Calibri"/>
        </w:rPr>
      </w:pPr>
      <w:r w:rsidRPr="004F3103">
        <w:rPr>
          <w:rFonts w:cs="Calibri"/>
        </w:rPr>
        <w:lastRenderedPageBreak/>
        <w:t>2. “Zarf Etiketi”</w:t>
      </w:r>
    </w:p>
    <w:p w:rsidR="0000479A" w:rsidRPr="004F3103" w:rsidRDefault="0000479A" w:rsidP="0000479A">
      <w:pPr>
        <w:spacing w:before="120" w:after="120"/>
        <w:rPr>
          <w:rFonts w:cs="Calibri"/>
        </w:rPr>
      </w:pPr>
      <w:proofErr w:type="gramStart"/>
      <w:r w:rsidRPr="004F3103">
        <w:rPr>
          <w:rFonts w:cs="Calibri"/>
        </w:rPr>
        <w:t>olmak</w:t>
      </w:r>
      <w:proofErr w:type="gramEnd"/>
      <w:r w:rsidRPr="004F3103">
        <w:rPr>
          <w:rFonts w:cs="Calibri"/>
        </w:rPr>
        <w:t xml:space="preserve"> üzere iki ayrı çıktı oluşturacaktır.</w:t>
      </w:r>
    </w:p>
    <w:p w:rsidR="0000479A" w:rsidRPr="004F3103" w:rsidRDefault="0000479A" w:rsidP="0000479A">
      <w:pPr>
        <w:spacing w:before="240" w:after="240"/>
        <w:rPr>
          <w:rFonts w:cs="Calibri"/>
        </w:rPr>
      </w:pPr>
      <w:r w:rsidRPr="004F3103">
        <w:rPr>
          <w:rFonts w:cs="Calibri"/>
        </w:rPr>
        <w:t xml:space="preserve">Sistem tarafından oluşturulacak olan “Başvuru Veri Giriş Formu” </w:t>
      </w:r>
      <w:r>
        <w:rPr>
          <w:rFonts w:cs="Calibri"/>
        </w:rPr>
        <w:t>Talep</w:t>
      </w:r>
      <w:r w:rsidRPr="004F3103">
        <w:rPr>
          <w:rFonts w:cs="Calibri"/>
        </w:rPr>
        <w:t xml:space="preserve"> </w:t>
      </w:r>
      <w:proofErr w:type="spellStart"/>
      <w:r w:rsidRPr="004F3103">
        <w:rPr>
          <w:rFonts w:cs="Calibri"/>
        </w:rPr>
        <w:t>Formu’nun</w:t>
      </w:r>
      <w:proofErr w:type="spellEnd"/>
      <w:r w:rsidRPr="004F3103">
        <w:rPr>
          <w:rFonts w:cs="Calibri"/>
        </w:rPr>
        <w:t xml:space="preserve"> 3. sayfası yerine kullanılacaktır. “Zarf Etiketi” ise, içinde Ajans’a sunulacak </w:t>
      </w:r>
      <w:r>
        <w:rPr>
          <w:rFonts w:cs="Calibri"/>
        </w:rPr>
        <w:t>Teknik Destek talebinin</w:t>
      </w:r>
      <w:r w:rsidRPr="004F3103">
        <w:rPr>
          <w:rFonts w:cs="Calibri"/>
        </w:rPr>
        <w:t xml:space="preserve"> bulunduğu başvuru zarfının üzerine yapıştırılacaktır.</w:t>
      </w:r>
    </w:p>
    <w:p w:rsidR="0000479A" w:rsidRPr="004F3103" w:rsidRDefault="0000479A" w:rsidP="0000479A">
      <w:pPr>
        <w:spacing w:before="240" w:after="240"/>
        <w:rPr>
          <w:rFonts w:cs="Calibri"/>
        </w:rPr>
      </w:pPr>
      <w:r>
        <w:rPr>
          <w:rFonts w:cs="Calibri"/>
        </w:rPr>
        <w:t>Başvurular</w:t>
      </w:r>
      <w:r w:rsidRPr="004F3103">
        <w:rPr>
          <w:rFonts w:cs="Calibri"/>
        </w:rPr>
        <w:t xml:space="preserve">, kapalı zarf içinde taahhütlü posta yoluyla, kargo şirketi ile veya elden (elden teslim eden kişiye, imzalı ve tarihli bir alındı belgesi verilecektir) aşağıdaki adrese yapılır: </w:t>
      </w:r>
    </w:p>
    <w:p w:rsidR="0000479A" w:rsidRPr="008D2EC0" w:rsidRDefault="0000479A" w:rsidP="0000479A">
      <w:pPr>
        <w:pStyle w:val="Default"/>
      </w:pPr>
    </w:p>
    <w:p w:rsidR="0000479A" w:rsidRDefault="0000479A" w:rsidP="0000479A">
      <w:pPr>
        <w:spacing w:before="240" w:after="240"/>
        <w:rPr>
          <w:lang w:eastAsia="en-US"/>
        </w:rPr>
      </w:pPr>
      <w:r>
        <w:rPr>
          <w:noProof/>
        </w:rPr>
        <mc:AlternateContent>
          <mc:Choice Requires="wps">
            <w:drawing>
              <wp:anchor distT="0" distB="0" distL="114300" distR="114300" simplePos="0" relativeHeight="251674624" behindDoc="0" locked="0" layoutInCell="1" allowOverlap="1">
                <wp:simplePos x="0" y="0"/>
                <wp:positionH relativeFrom="column">
                  <wp:posOffset>1395730</wp:posOffset>
                </wp:positionH>
                <wp:positionV relativeFrom="paragraph">
                  <wp:posOffset>-191770</wp:posOffset>
                </wp:positionV>
                <wp:extent cx="2524125" cy="819150"/>
                <wp:effectExtent l="19050" t="19050" r="47625" b="57150"/>
                <wp:wrapNone/>
                <wp:docPr id="20" name="Yuvarlatılmış 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819150"/>
                        </a:xfrm>
                        <a:prstGeom prst="roundRect">
                          <a:avLst>
                            <a:gd name="adj" fmla="val 16667"/>
                          </a:avLst>
                        </a:prstGeom>
                        <a:solidFill>
                          <a:schemeClr val="tx1">
                            <a:lumMod val="50000"/>
                            <a:lumOff val="50000"/>
                          </a:schemeClr>
                        </a:solidFill>
                        <a:ln w="38100">
                          <a:solidFill>
                            <a:srgbClr val="F2F2F2"/>
                          </a:solidFill>
                          <a:round/>
                          <a:headEnd/>
                          <a:tailEnd/>
                        </a:ln>
                        <a:effectLst>
                          <a:outerShdw dist="28398" dir="3806097" algn="ctr" rotWithShape="0">
                            <a:srgbClr val="243F60">
                              <a:alpha val="50000"/>
                            </a:srgbClr>
                          </a:outerShdw>
                        </a:effectLst>
                      </wps:spPr>
                      <wps:txbx>
                        <w:txbxContent>
                          <w:p w:rsidR="0000479A" w:rsidRPr="008D2EC0" w:rsidRDefault="0000479A" w:rsidP="0000479A">
                            <w:pPr>
                              <w:pStyle w:val="Pa3"/>
                              <w:spacing w:line="240" w:lineRule="auto"/>
                              <w:jc w:val="center"/>
                              <w:rPr>
                                <w:rFonts w:ascii="Calibri" w:hAnsi="Calibri" w:cs="Calibri"/>
                                <w:i/>
                                <w:color w:val="FFFFFF"/>
                                <w:sz w:val="26"/>
                                <w:szCs w:val="26"/>
                              </w:rPr>
                            </w:pPr>
                            <w:r w:rsidRPr="008D2EC0">
                              <w:rPr>
                                <w:rStyle w:val="A19"/>
                                <w:rFonts w:ascii="Calibri" w:hAnsi="Calibri" w:cs="Calibri"/>
                                <w:bCs/>
                                <w:i w:val="0"/>
                                <w:iCs/>
                                <w:color w:val="FFFFFF"/>
                                <w:sz w:val="26"/>
                                <w:szCs w:val="26"/>
                              </w:rPr>
                              <w:t>T.C Ankara Kalkınma Ajansı</w:t>
                            </w:r>
                          </w:p>
                          <w:p w:rsidR="0000479A" w:rsidRPr="008D2EC0" w:rsidRDefault="0000479A" w:rsidP="0000479A">
                            <w:pPr>
                              <w:pStyle w:val="Pa3"/>
                              <w:spacing w:line="240" w:lineRule="auto"/>
                              <w:jc w:val="center"/>
                              <w:rPr>
                                <w:rFonts w:ascii="Calibri" w:hAnsi="Calibri" w:cs="Calibri"/>
                                <w:i/>
                                <w:color w:val="FFFFFF"/>
                                <w:sz w:val="26"/>
                                <w:szCs w:val="26"/>
                              </w:rPr>
                            </w:pPr>
                            <w:r w:rsidRPr="008D2EC0">
                              <w:rPr>
                                <w:rStyle w:val="A19"/>
                                <w:rFonts w:ascii="Calibri" w:hAnsi="Calibri" w:cs="Calibri"/>
                                <w:bCs/>
                                <w:i w:val="0"/>
                                <w:iCs/>
                                <w:color w:val="FFFFFF"/>
                                <w:sz w:val="26"/>
                                <w:szCs w:val="26"/>
                              </w:rPr>
                              <w:t>Öveçler 1322. Cad. No: 11</w:t>
                            </w:r>
                          </w:p>
                          <w:p w:rsidR="0000479A" w:rsidRPr="008D2EC0" w:rsidRDefault="0000479A" w:rsidP="0000479A">
                            <w:pPr>
                              <w:pStyle w:val="Default"/>
                              <w:jc w:val="center"/>
                              <w:rPr>
                                <w:rFonts w:ascii="Calibri" w:hAnsi="Calibri" w:cs="Calibri"/>
                                <w:i/>
                                <w:color w:val="FFFFFF"/>
                                <w:sz w:val="26"/>
                                <w:szCs w:val="26"/>
                              </w:rPr>
                            </w:pPr>
                            <w:r w:rsidRPr="008D2EC0">
                              <w:rPr>
                                <w:rStyle w:val="A19"/>
                                <w:rFonts w:ascii="Calibri" w:hAnsi="Calibri" w:cs="Calibri"/>
                                <w:bCs/>
                                <w:i w:val="0"/>
                                <w:iCs/>
                                <w:color w:val="FFFFFF"/>
                                <w:sz w:val="26"/>
                                <w:szCs w:val="26"/>
                              </w:rPr>
                              <w:t>06460 Çankaya / ANKARA</w:t>
                            </w:r>
                          </w:p>
                          <w:p w:rsidR="0000479A" w:rsidRPr="00793360" w:rsidRDefault="0000479A" w:rsidP="0000479A">
                            <w:pPr>
                              <w:pStyle w:val="Default"/>
                              <w:spacing w:after="200" w:line="276" w:lineRule="auto"/>
                              <w:jc w:val="center"/>
                              <w:rPr>
                                <w:rFonts w:ascii="Calibri" w:hAnsi="Calibri" w:cs="Calibri"/>
                                <w:color w:val="auto"/>
                                <w:sz w:val="22"/>
                                <w:szCs w:val="22"/>
                              </w:rPr>
                            </w:pPr>
                          </w:p>
                          <w:p w:rsidR="0000479A" w:rsidRDefault="0000479A" w:rsidP="000047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0" o:spid="_x0000_s1039" style="position:absolute;left:0;text-align:left;margin-left:109.9pt;margin-top:-15.1pt;width:198.7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" fillcolor="gray [1629]" strokecolor="#f2f2f2" strokeweight="3pt">
                <v:shadow on="t" color="#243f60" opacity=".5" offset="1pt"/>
                <v:textbox>
                  <w:txbxContent>
                    <w:p w:rsidR="0000479A" w:rsidRPr="008D2EC0" w:rsidRDefault="0000479A" w:rsidP="0000479A">
                      <w:pPr>
                        <w:pStyle w:val="Pa3"/>
                        <w:spacing w:line="240" w:lineRule="auto"/>
                        <w:jc w:val="center"/>
                        <w:rPr>
                          <w:rFonts w:ascii="Calibri" w:hAnsi="Calibri" w:cs="Calibri"/>
                          <w:i/>
                          <w:color w:val="FFFFFF"/>
                          <w:sz w:val="26"/>
                          <w:szCs w:val="26"/>
                        </w:rPr>
                      </w:pPr>
                      <w:r w:rsidRPr="008D2EC0">
                        <w:rPr>
                          <w:rStyle w:val="A19"/>
                          <w:rFonts w:ascii="Calibri" w:hAnsi="Calibri" w:cs="Calibri"/>
                          <w:bCs/>
                          <w:i w:val="0"/>
                          <w:iCs/>
                          <w:color w:val="FFFFFF"/>
                          <w:sz w:val="26"/>
                          <w:szCs w:val="26"/>
                        </w:rPr>
                        <w:t>T.C Ankara Kalkınma Ajansı</w:t>
                      </w:r>
                    </w:p>
                    <w:p w:rsidR="0000479A" w:rsidRPr="008D2EC0" w:rsidRDefault="0000479A" w:rsidP="0000479A">
                      <w:pPr>
                        <w:pStyle w:val="Pa3"/>
                        <w:spacing w:line="240" w:lineRule="auto"/>
                        <w:jc w:val="center"/>
                        <w:rPr>
                          <w:rFonts w:ascii="Calibri" w:hAnsi="Calibri" w:cs="Calibri"/>
                          <w:i/>
                          <w:color w:val="FFFFFF"/>
                          <w:sz w:val="26"/>
                          <w:szCs w:val="26"/>
                        </w:rPr>
                      </w:pPr>
                      <w:r w:rsidRPr="008D2EC0">
                        <w:rPr>
                          <w:rStyle w:val="A19"/>
                          <w:rFonts w:ascii="Calibri" w:hAnsi="Calibri" w:cs="Calibri"/>
                          <w:bCs/>
                          <w:i w:val="0"/>
                          <w:iCs/>
                          <w:color w:val="FFFFFF"/>
                          <w:sz w:val="26"/>
                          <w:szCs w:val="26"/>
                        </w:rPr>
                        <w:t>Öveçler 1322. Cad. No: 11</w:t>
                      </w:r>
                    </w:p>
                    <w:p w:rsidR="0000479A" w:rsidRPr="008D2EC0" w:rsidRDefault="0000479A" w:rsidP="0000479A">
                      <w:pPr>
                        <w:pStyle w:val="Default"/>
                        <w:jc w:val="center"/>
                        <w:rPr>
                          <w:rFonts w:ascii="Calibri" w:hAnsi="Calibri" w:cs="Calibri"/>
                          <w:i/>
                          <w:color w:val="FFFFFF"/>
                          <w:sz w:val="26"/>
                          <w:szCs w:val="26"/>
                        </w:rPr>
                      </w:pPr>
                      <w:r w:rsidRPr="008D2EC0">
                        <w:rPr>
                          <w:rStyle w:val="A19"/>
                          <w:rFonts w:ascii="Calibri" w:hAnsi="Calibri" w:cs="Calibri"/>
                          <w:bCs/>
                          <w:i w:val="0"/>
                          <w:iCs/>
                          <w:color w:val="FFFFFF"/>
                          <w:sz w:val="26"/>
                          <w:szCs w:val="26"/>
                        </w:rPr>
                        <w:t>06460 Çankaya / ANKARA</w:t>
                      </w:r>
                    </w:p>
                    <w:p w:rsidR="0000479A" w:rsidRPr="00793360" w:rsidRDefault="0000479A" w:rsidP="0000479A">
                      <w:pPr>
                        <w:pStyle w:val="Default"/>
                        <w:spacing w:after="200" w:line="276" w:lineRule="auto"/>
                        <w:jc w:val="center"/>
                        <w:rPr>
                          <w:rFonts w:ascii="Calibri" w:hAnsi="Calibri" w:cs="Calibri"/>
                          <w:color w:val="auto"/>
                          <w:sz w:val="22"/>
                          <w:szCs w:val="22"/>
                        </w:rPr>
                      </w:pPr>
                    </w:p>
                    <w:p w:rsidR="0000479A" w:rsidRDefault="0000479A" w:rsidP="0000479A">
                      <w:pPr>
                        <w:jc w:val="center"/>
                      </w:pPr>
                    </w:p>
                  </w:txbxContent>
                </v:textbox>
              </v:roundrect>
            </w:pict>
          </mc:Fallback>
        </mc:AlternateContent>
      </w:r>
    </w:p>
    <w:p w:rsidR="0000479A" w:rsidRDefault="0000479A" w:rsidP="0000479A">
      <w:pPr>
        <w:spacing w:before="240" w:after="240"/>
        <w:rPr>
          <w:lang w:eastAsia="en-US"/>
        </w:rPr>
      </w:pPr>
    </w:p>
    <w:p w:rsidR="0000479A" w:rsidRPr="004F3103" w:rsidRDefault="0000479A" w:rsidP="0000479A">
      <w:pPr>
        <w:spacing w:before="480" w:after="240"/>
        <w:rPr>
          <w:rFonts w:cs="Calibri"/>
        </w:rPr>
      </w:pPr>
      <w:r w:rsidRPr="008D2EC0">
        <w:rPr>
          <w:rFonts w:cs="Calibri"/>
        </w:rPr>
        <w:t xml:space="preserve">Başka yollarla (örneğin faks ya da elektronik posta ile) gönderilen </w:t>
      </w:r>
      <w:r>
        <w:rPr>
          <w:rFonts w:cs="Calibri"/>
        </w:rPr>
        <w:t>teknik destek talepleri</w:t>
      </w:r>
      <w:r w:rsidRPr="008D2EC0">
        <w:rPr>
          <w:rFonts w:cs="Calibri"/>
        </w:rPr>
        <w:t xml:space="preserve"> değerlendirilmeye alınmayacaktır. Başka adreslere teslim edilen </w:t>
      </w:r>
      <w:r>
        <w:rPr>
          <w:rFonts w:cs="Calibri"/>
        </w:rPr>
        <w:t>başvurulardan</w:t>
      </w:r>
      <w:r w:rsidRPr="008D2EC0">
        <w:rPr>
          <w:rFonts w:cs="Calibri"/>
        </w:rPr>
        <w:t xml:space="preserve"> Ajans sorumlu tutulamaz.</w:t>
      </w:r>
    </w:p>
    <w:p w:rsidR="0000479A" w:rsidRPr="00107791" w:rsidRDefault="0000479A" w:rsidP="0000479A">
      <w:pPr>
        <w:rPr>
          <w:rFonts w:cs="Calibri"/>
          <w:b/>
          <w:u w:val="single"/>
        </w:rPr>
      </w:pPr>
      <w:r w:rsidRPr="004F3103">
        <w:rPr>
          <w:rFonts w:cs="Calibri"/>
          <w:b/>
        </w:rPr>
        <w:t xml:space="preserve">Başvurular (Talep Formu, </w:t>
      </w:r>
      <w:r>
        <w:rPr>
          <w:rFonts w:cs="Calibri"/>
          <w:b/>
        </w:rPr>
        <w:t>tüm Ekler ve D</w:t>
      </w:r>
      <w:r w:rsidRPr="004F3103">
        <w:rPr>
          <w:rFonts w:cs="Calibri"/>
          <w:b/>
        </w:rPr>
        <w:t xml:space="preserve">estekleyici </w:t>
      </w:r>
      <w:r>
        <w:rPr>
          <w:rFonts w:cs="Calibri"/>
          <w:b/>
        </w:rPr>
        <w:t>B</w:t>
      </w:r>
      <w:r w:rsidRPr="004F3103">
        <w:rPr>
          <w:rFonts w:cs="Calibri"/>
          <w:b/>
        </w:rPr>
        <w:t>elgeler) 1 (bir)</w:t>
      </w:r>
      <w:r>
        <w:rPr>
          <w:rFonts w:cs="Calibri"/>
          <w:b/>
        </w:rPr>
        <w:t xml:space="preserve"> matbu</w:t>
      </w:r>
      <w:r w:rsidRPr="004F3103">
        <w:rPr>
          <w:rFonts w:cs="Calibri"/>
          <w:b/>
        </w:rPr>
        <w:t xml:space="preserve"> asıl</w:t>
      </w:r>
      <w:r>
        <w:rPr>
          <w:rFonts w:cs="Calibri"/>
          <w:b/>
        </w:rPr>
        <w:t xml:space="preserve"> nüsha</w:t>
      </w:r>
      <w:r w:rsidRPr="004F3103">
        <w:rPr>
          <w:rFonts w:cs="Calibri"/>
          <w:b/>
        </w:rPr>
        <w:t xml:space="preserve"> ve </w:t>
      </w:r>
      <w:r>
        <w:rPr>
          <w:rFonts w:cs="Calibri"/>
          <w:b/>
        </w:rPr>
        <w:t>asıl nüshadaki tüm dokümanların elektronik kopyalarını içeren 1 (bir) CD</w:t>
      </w:r>
      <w:r w:rsidRPr="004F3103">
        <w:rPr>
          <w:rFonts w:cs="Calibri"/>
          <w:b/>
        </w:rPr>
        <w:t xml:space="preserve"> olarak teslim edilmelidir. Asıl belgeler </w:t>
      </w:r>
      <w:r w:rsidRPr="00BE0401">
        <w:rPr>
          <w:rFonts w:cs="Calibri"/>
          <w:b/>
          <w:color w:val="FF0000"/>
          <w:u w:val="single"/>
        </w:rPr>
        <w:t>KIRMIZI</w:t>
      </w:r>
      <w:r w:rsidRPr="008D2EC0">
        <w:rPr>
          <w:rFonts w:cs="Calibri"/>
          <w:b/>
          <w:color w:val="FF0000"/>
        </w:rPr>
        <w:t xml:space="preserve"> </w:t>
      </w:r>
      <w:r w:rsidRPr="004F3103">
        <w:rPr>
          <w:rFonts w:cs="Calibri"/>
          <w:b/>
        </w:rPr>
        <w:t>renkli dosyaya</w:t>
      </w:r>
      <w:r>
        <w:rPr>
          <w:rFonts w:cs="Calibri"/>
          <w:b/>
        </w:rPr>
        <w:t xml:space="preserve"> </w:t>
      </w:r>
      <w:r w:rsidRPr="004F3103">
        <w:rPr>
          <w:rFonts w:cs="Calibri"/>
          <w:b/>
        </w:rPr>
        <w:t xml:space="preserve">yerleştirilmelidir. </w:t>
      </w:r>
      <w:r w:rsidR="00F05A5B" w:rsidRPr="00107791">
        <w:rPr>
          <w:rFonts w:cs="Calibri"/>
          <w:b/>
          <w:u w:val="single"/>
        </w:rPr>
        <w:t xml:space="preserve">Dosyalar hazırlanırken </w:t>
      </w:r>
      <w:r w:rsidR="00F05A5B">
        <w:rPr>
          <w:rFonts w:cs="Calibri"/>
          <w:b/>
          <w:u w:val="single"/>
        </w:rPr>
        <w:t>en başa</w:t>
      </w:r>
      <w:r w:rsidR="00F05A5B" w:rsidRPr="00107791">
        <w:rPr>
          <w:rFonts w:cs="Calibri"/>
          <w:b/>
          <w:u w:val="single"/>
        </w:rPr>
        <w:t xml:space="preserve"> Talep Formu</w:t>
      </w:r>
      <w:r w:rsidR="00F05A5B">
        <w:rPr>
          <w:rFonts w:cs="Calibri"/>
          <w:b/>
          <w:u w:val="single"/>
        </w:rPr>
        <w:t xml:space="preserve"> gelecek şekilde</w:t>
      </w:r>
      <w:r w:rsidR="00F05A5B" w:rsidRPr="00107791">
        <w:rPr>
          <w:rFonts w:cs="Calibri"/>
          <w:b/>
          <w:u w:val="single"/>
        </w:rPr>
        <w:t>,  diğer ekler ve destekleyici belgeler rehberde belirtilen sıralama gö</w:t>
      </w:r>
      <w:r w:rsidR="00F05A5B">
        <w:rPr>
          <w:rFonts w:cs="Calibri"/>
          <w:b/>
          <w:u w:val="single"/>
        </w:rPr>
        <w:t>zetilerek</w:t>
      </w:r>
      <w:r w:rsidR="00F05A5B" w:rsidRPr="00107791">
        <w:rPr>
          <w:rFonts w:cs="Calibri"/>
          <w:b/>
          <w:u w:val="single"/>
        </w:rPr>
        <w:t xml:space="preserve"> </w:t>
      </w:r>
      <w:r w:rsidR="00F05A5B">
        <w:rPr>
          <w:rFonts w:cs="Calibri"/>
          <w:b/>
          <w:u w:val="single"/>
        </w:rPr>
        <w:t>sunulmalıdır</w:t>
      </w:r>
      <w:r w:rsidR="00F05A5B" w:rsidRPr="00107791">
        <w:rPr>
          <w:rFonts w:cs="Calibri"/>
          <w:b/>
          <w:u w:val="single"/>
        </w:rPr>
        <w:t xml:space="preserve">. </w:t>
      </w:r>
      <w:r w:rsidR="00F05A5B" w:rsidRPr="00F05A5B">
        <w:rPr>
          <w:rFonts w:cs="Calibri"/>
          <w:b/>
        </w:rPr>
        <w:t>Dosyalama yapılırken poşet dosya kesinlikle kullanılmamalı, söz konusu belgeler delgeç kullanılarak dosyalanmalıdır.</w:t>
      </w:r>
    </w:p>
    <w:p w:rsidR="0000479A" w:rsidRPr="00956197" w:rsidRDefault="0000479A" w:rsidP="0000479A">
      <w:pPr>
        <w:rPr>
          <w:rFonts w:cs="Calibri"/>
          <w:b/>
          <w:u w:val="single"/>
        </w:rPr>
      </w:pPr>
      <w:r w:rsidRPr="00956197">
        <w:rPr>
          <w:rFonts w:cs="Calibri"/>
          <w:b/>
          <w:u w:val="single"/>
        </w:rPr>
        <w:t>Elektronik format</w:t>
      </w:r>
      <w:r>
        <w:rPr>
          <w:rFonts w:cs="Calibri"/>
          <w:b/>
          <w:u w:val="single"/>
        </w:rPr>
        <w:t xml:space="preserve"> (</w:t>
      </w:r>
      <w:proofErr w:type="spellStart"/>
      <w:r>
        <w:rPr>
          <w:rFonts w:cs="Calibri"/>
          <w:b/>
          <w:u w:val="single"/>
        </w:rPr>
        <w:t>CDde</w:t>
      </w:r>
      <w:proofErr w:type="spellEnd"/>
      <w:r>
        <w:rPr>
          <w:rFonts w:cs="Calibri"/>
          <w:b/>
          <w:u w:val="single"/>
        </w:rPr>
        <w:t>)</w:t>
      </w:r>
      <w:r w:rsidRPr="00956197">
        <w:rPr>
          <w:rFonts w:cs="Calibri"/>
          <w:b/>
          <w:u w:val="single"/>
        </w:rPr>
        <w:t xml:space="preserve">, matbu </w:t>
      </w:r>
      <w:proofErr w:type="gramStart"/>
      <w:r w:rsidRPr="00956197">
        <w:rPr>
          <w:rFonts w:cs="Calibri"/>
          <w:b/>
          <w:u w:val="single"/>
        </w:rPr>
        <w:t>versiyonla</w:t>
      </w:r>
      <w:proofErr w:type="gramEnd"/>
      <w:r w:rsidRPr="00956197">
        <w:rPr>
          <w:rFonts w:cs="Calibri"/>
          <w:b/>
          <w:u w:val="single"/>
        </w:rPr>
        <w:t xml:space="preserve"> tam olarak aynı içeriğe sahip olmalıdır ve buna ilişkin beyan (EK TD3 Örnek 5) Başvuru Sahibi tarafından doldurularak </w:t>
      </w:r>
      <w:r>
        <w:rPr>
          <w:rFonts w:cs="Calibri"/>
          <w:b/>
          <w:u w:val="single"/>
        </w:rPr>
        <w:t xml:space="preserve">Başvuru </w:t>
      </w:r>
      <w:proofErr w:type="spellStart"/>
      <w:r>
        <w:rPr>
          <w:rFonts w:cs="Calibri"/>
          <w:b/>
          <w:u w:val="single"/>
        </w:rPr>
        <w:t>Dosya’sına</w:t>
      </w:r>
      <w:proofErr w:type="spellEnd"/>
      <w:r w:rsidRPr="00956197">
        <w:rPr>
          <w:rFonts w:cs="Calibri"/>
          <w:b/>
          <w:u w:val="single"/>
        </w:rPr>
        <w:t xml:space="preserve"> eklenmelidir.</w:t>
      </w:r>
    </w:p>
    <w:p w:rsidR="0000479A" w:rsidRPr="00B0312C" w:rsidRDefault="0000479A" w:rsidP="0000479A">
      <w:pPr>
        <w:rPr>
          <w:rFonts w:cs="Calibri"/>
          <w:b/>
          <w:bCs/>
          <w:u w:val="single"/>
        </w:rPr>
      </w:pPr>
      <w:r w:rsidRPr="00B0312C">
        <w:rPr>
          <w:rFonts w:cs="Calibri"/>
          <w:b/>
          <w:bCs/>
        </w:rPr>
        <w:t xml:space="preserve">Başvuru sahipleri başvurularının eksiksiz olup olmadığını Talep Formunda yer alan kontrol listesinden kontrol etmelidirler. Eksik ve usulüne uygun olarak yapılmayan </w:t>
      </w:r>
      <w:r w:rsidRPr="00337320">
        <w:rPr>
          <w:rFonts w:cs="Calibri"/>
          <w:b/>
          <w:bCs/>
        </w:rPr>
        <w:t>başvurular</w:t>
      </w:r>
      <w:r w:rsidRPr="00B0312C">
        <w:rPr>
          <w:rFonts w:cs="Calibri"/>
          <w:b/>
          <w:bCs/>
          <w:u w:val="single"/>
        </w:rPr>
        <w:t xml:space="preserve"> reddedilecektir.</w:t>
      </w:r>
    </w:p>
    <w:p w:rsidR="004051C2" w:rsidRPr="0000479A" w:rsidRDefault="0000479A" w:rsidP="0000479A">
      <w:pPr>
        <w:autoSpaceDE w:val="0"/>
        <w:autoSpaceDN w:val="0"/>
        <w:adjustRightInd w:val="0"/>
        <w:spacing w:after="0" w:line="240" w:lineRule="auto"/>
        <w:rPr>
          <w:rFonts w:cs="Calibri"/>
          <w:b/>
          <w:bCs/>
          <w:color w:val="4D5357"/>
          <w:u w:val="single"/>
        </w:rPr>
      </w:pPr>
      <w:r w:rsidRPr="0000479A">
        <w:rPr>
          <w:rFonts w:cs="Calibri"/>
          <w:b/>
          <w:bCs/>
          <w:color w:val="4D5357"/>
          <w:u w:val="single"/>
        </w:rPr>
        <w:t>BAŞVURU DOSYASI KAPSAMINDA HAZIRLANACAK BELGELER:</w:t>
      </w:r>
    </w:p>
    <w:p w:rsidR="004051C2" w:rsidRPr="006A1EF7" w:rsidRDefault="004051C2" w:rsidP="004051C2">
      <w:pPr>
        <w:autoSpaceDE w:val="0"/>
        <w:autoSpaceDN w:val="0"/>
        <w:adjustRightInd w:val="0"/>
        <w:spacing w:after="0" w:line="240" w:lineRule="auto"/>
        <w:rPr>
          <w:rFonts w:cs="Calibri"/>
          <w:color w:val="000000"/>
        </w:rPr>
      </w:pPr>
      <w:r w:rsidRPr="004A4E26">
        <w:rPr>
          <w:rFonts w:cs="Calibri"/>
          <w:b/>
          <w:bCs/>
          <w:color w:val="262626"/>
        </w:rPr>
        <w:t>EK TD:</w:t>
      </w:r>
      <w:r w:rsidRPr="004A4E26">
        <w:rPr>
          <w:rFonts w:cs="Calibri"/>
          <w:b/>
          <w:bCs/>
          <w:color w:val="000000"/>
        </w:rPr>
        <w:t xml:space="preserve"> </w:t>
      </w:r>
      <w:r>
        <w:rPr>
          <w:rFonts w:cs="Calibri"/>
          <w:color w:val="000000"/>
        </w:rPr>
        <w:t>Talep Formu</w:t>
      </w:r>
      <w:r w:rsidRPr="004A4E26">
        <w:rPr>
          <w:rFonts w:cs="Calibri"/>
          <w:color w:val="000000"/>
        </w:rPr>
        <w:t xml:space="preserve"> </w:t>
      </w:r>
    </w:p>
    <w:p w:rsidR="004051C2" w:rsidRDefault="004051C2" w:rsidP="004051C2">
      <w:pPr>
        <w:autoSpaceDE w:val="0"/>
        <w:autoSpaceDN w:val="0"/>
        <w:adjustRightInd w:val="0"/>
        <w:spacing w:after="0" w:line="240" w:lineRule="auto"/>
        <w:rPr>
          <w:rFonts w:cs="Calibri"/>
          <w:color w:val="000000"/>
        </w:rPr>
      </w:pPr>
      <w:r w:rsidRPr="004A4E26">
        <w:rPr>
          <w:rFonts w:cs="Calibri"/>
          <w:b/>
          <w:bCs/>
          <w:color w:val="262626"/>
        </w:rPr>
        <w:t>EK TD1:</w:t>
      </w:r>
      <w:r w:rsidRPr="004A4E26">
        <w:rPr>
          <w:rFonts w:cs="Calibri"/>
          <w:b/>
          <w:bCs/>
          <w:color w:val="000000"/>
        </w:rPr>
        <w:t xml:space="preserve"> </w:t>
      </w:r>
      <w:r w:rsidRPr="004A4E26">
        <w:rPr>
          <w:rFonts w:cs="Calibri"/>
          <w:color w:val="000000"/>
        </w:rPr>
        <w:t>Yaklaşık</w:t>
      </w:r>
      <w:r>
        <w:rPr>
          <w:rFonts w:cs="Calibri"/>
          <w:color w:val="000000"/>
        </w:rPr>
        <w:t xml:space="preserve"> Maliyet</w:t>
      </w:r>
      <w:r w:rsidRPr="004A4E26">
        <w:rPr>
          <w:rFonts w:cs="Calibri"/>
          <w:color w:val="000000"/>
        </w:rPr>
        <w:t xml:space="preserve"> </w:t>
      </w:r>
    </w:p>
    <w:p w:rsidR="004051C2" w:rsidRPr="004A4E26" w:rsidRDefault="004051C2" w:rsidP="004051C2">
      <w:pPr>
        <w:autoSpaceDE w:val="0"/>
        <w:autoSpaceDN w:val="0"/>
        <w:adjustRightInd w:val="0"/>
        <w:spacing w:after="0" w:line="240" w:lineRule="auto"/>
        <w:rPr>
          <w:rFonts w:cs="Calibri"/>
          <w:color w:val="000000"/>
        </w:rPr>
      </w:pPr>
      <w:r w:rsidRPr="004A4E26">
        <w:rPr>
          <w:rFonts w:cs="Calibri"/>
          <w:b/>
          <w:bCs/>
          <w:color w:val="262626"/>
        </w:rPr>
        <w:t>EK TD2</w:t>
      </w:r>
      <w:r w:rsidRPr="004A4E26">
        <w:rPr>
          <w:rFonts w:cs="Calibri"/>
          <w:color w:val="262626"/>
        </w:rPr>
        <w:t>:</w:t>
      </w:r>
      <w:r w:rsidRPr="004A4E26">
        <w:rPr>
          <w:rFonts w:cs="Calibri"/>
          <w:color w:val="000000"/>
        </w:rPr>
        <w:t xml:space="preserve"> Faaliyet Planı </w:t>
      </w:r>
    </w:p>
    <w:p w:rsidR="004051C2" w:rsidRDefault="004051C2" w:rsidP="004051C2">
      <w:pPr>
        <w:autoSpaceDE w:val="0"/>
        <w:autoSpaceDN w:val="0"/>
        <w:adjustRightInd w:val="0"/>
        <w:spacing w:after="0" w:line="240" w:lineRule="auto"/>
        <w:rPr>
          <w:rFonts w:cs="Calibri"/>
          <w:color w:val="000000"/>
        </w:rPr>
      </w:pPr>
      <w:r w:rsidRPr="004A4E26">
        <w:rPr>
          <w:rFonts w:cs="Calibri"/>
          <w:b/>
          <w:bCs/>
          <w:color w:val="262626"/>
        </w:rPr>
        <w:t>EK TD3:</w:t>
      </w:r>
      <w:r w:rsidRPr="004A4E26">
        <w:rPr>
          <w:rFonts w:cs="Calibri"/>
          <w:b/>
          <w:bCs/>
          <w:color w:val="000000"/>
        </w:rPr>
        <w:t xml:space="preserve"> </w:t>
      </w:r>
      <w:r w:rsidRPr="004A4E26">
        <w:rPr>
          <w:rFonts w:cs="Calibri"/>
          <w:bCs/>
          <w:color w:val="000000"/>
        </w:rPr>
        <w:t>Destekleyici Belgeler</w:t>
      </w:r>
      <w:r w:rsidRPr="004A4E26">
        <w:rPr>
          <w:rFonts w:cs="Calibri"/>
          <w:color w:val="000000"/>
        </w:rPr>
        <w:t xml:space="preserve"> </w:t>
      </w:r>
    </w:p>
    <w:p w:rsidR="004051C2" w:rsidRPr="004A4E26" w:rsidRDefault="004051C2" w:rsidP="004051C2">
      <w:pPr>
        <w:autoSpaceDE w:val="0"/>
        <w:autoSpaceDN w:val="0"/>
        <w:adjustRightInd w:val="0"/>
        <w:spacing w:after="0" w:line="240" w:lineRule="auto"/>
        <w:rPr>
          <w:rFonts w:cs="Calibri"/>
          <w:color w:val="000000"/>
        </w:rPr>
      </w:pPr>
      <w:r w:rsidRPr="004A4E26">
        <w:rPr>
          <w:rFonts w:cs="Calibri"/>
          <w:b/>
          <w:bCs/>
          <w:color w:val="262626"/>
        </w:rPr>
        <w:t>EK TD</w:t>
      </w:r>
      <w:r>
        <w:rPr>
          <w:rFonts w:cs="Calibri"/>
          <w:b/>
          <w:bCs/>
          <w:color w:val="262626"/>
        </w:rPr>
        <w:t>4</w:t>
      </w:r>
      <w:r w:rsidRPr="004A4E26">
        <w:rPr>
          <w:rFonts w:cs="Calibri"/>
          <w:b/>
          <w:bCs/>
          <w:color w:val="262626"/>
        </w:rPr>
        <w:t>:</w:t>
      </w:r>
      <w:r w:rsidRPr="004A4E26">
        <w:rPr>
          <w:rFonts w:cs="Calibri"/>
          <w:b/>
          <w:bCs/>
          <w:color w:val="000000"/>
        </w:rPr>
        <w:t xml:space="preserve"> </w:t>
      </w:r>
      <w:r>
        <w:rPr>
          <w:rFonts w:cs="Calibri"/>
          <w:bCs/>
          <w:color w:val="000000"/>
        </w:rPr>
        <w:t>Kontrol Listesi</w:t>
      </w:r>
    </w:p>
    <w:p w:rsidR="004051C2" w:rsidRPr="004051C2" w:rsidRDefault="004051C2" w:rsidP="004051C2">
      <w:pPr>
        <w:autoSpaceDE w:val="0"/>
        <w:autoSpaceDN w:val="0"/>
        <w:adjustRightInd w:val="0"/>
        <w:spacing w:after="0" w:line="240" w:lineRule="auto"/>
        <w:rPr>
          <w:rFonts w:cs="Calibri"/>
          <w:color w:val="000000"/>
        </w:rPr>
      </w:pPr>
    </w:p>
    <w:p w:rsidR="004051C2" w:rsidRPr="00DB64B4" w:rsidRDefault="004051C2" w:rsidP="004051C2">
      <w:pPr>
        <w:autoSpaceDE w:val="0"/>
        <w:autoSpaceDN w:val="0"/>
        <w:adjustRightInd w:val="0"/>
        <w:spacing w:after="0" w:line="240" w:lineRule="auto"/>
        <w:rPr>
          <w:rFonts w:cs="Calibri"/>
          <w:b/>
          <w:bCs/>
          <w:color w:val="4D5357"/>
          <w:u w:val="single"/>
        </w:rPr>
      </w:pPr>
      <w:r w:rsidRPr="00DB64B4">
        <w:rPr>
          <w:rFonts w:cs="Calibri"/>
          <w:b/>
          <w:bCs/>
          <w:color w:val="4D5357"/>
          <w:u w:val="single"/>
        </w:rPr>
        <w:t>BİLGİ İÇİN:</w:t>
      </w:r>
    </w:p>
    <w:p w:rsidR="00EB1522" w:rsidRPr="004A4E26" w:rsidRDefault="00EB1522" w:rsidP="004051C2">
      <w:pPr>
        <w:autoSpaceDE w:val="0"/>
        <w:autoSpaceDN w:val="0"/>
        <w:adjustRightInd w:val="0"/>
        <w:spacing w:after="0" w:line="240" w:lineRule="auto"/>
        <w:rPr>
          <w:rFonts w:cs="Calibri"/>
          <w:b/>
          <w:bCs/>
        </w:rPr>
      </w:pPr>
      <w:r w:rsidRPr="00974B90">
        <w:rPr>
          <w:rFonts w:cs="Calibri"/>
          <w:b/>
          <w:bCs/>
          <w:color w:val="262626"/>
        </w:rPr>
        <w:t>EK TD</w:t>
      </w:r>
      <w:r>
        <w:rPr>
          <w:rFonts w:cs="Calibri"/>
          <w:b/>
          <w:bCs/>
          <w:color w:val="262626"/>
        </w:rPr>
        <w:t>5</w:t>
      </w:r>
      <w:r w:rsidRPr="00974B90">
        <w:rPr>
          <w:rFonts w:cs="Calibri"/>
          <w:b/>
          <w:bCs/>
          <w:color w:val="262626"/>
        </w:rPr>
        <w:t xml:space="preserve">: </w:t>
      </w:r>
      <w:r>
        <w:rPr>
          <w:rFonts w:cs="Calibri"/>
        </w:rPr>
        <w:t>Performans Göstergeleri</w:t>
      </w:r>
    </w:p>
    <w:p w:rsidR="004051C2" w:rsidRPr="00843C97" w:rsidRDefault="004051C2" w:rsidP="004051C2">
      <w:pPr>
        <w:autoSpaceDE w:val="0"/>
        <w:autoSpaceDN w:val="0"/>
        <w:adjustRightInd w:val="0"/>
        <w:spacing w:after="0" w:line="240" w:lineRule="auto"/>
      </w:pPr>
      <w:r w:rsidRPr="00974B90">
        <w:rPr>
          <w:rFonts w:cs="Calibri"/>
          <w:b/>
          <w:bCs/>
          <w:color w:val="262626"/>
        </w:rPr>
        <w:t>EK TD</w:t>
      </w:r>
      <w:r>
        <w:rPr>
          <w:rFonts w:cs="Calibri"/>
          <w:b/>
          <w:bCs/>
          <w:color w:val="262626"/>
        </w:rPr>
        <w:t>6</w:t>
      </w:r>
      <w:r w:rsidRPr="00974B90">
        <w:rPr>
          <w:rFonts w:cs="Calibri"/>
          <w:b/>
          <w:bCs/>
          <w:color w:val="262626"/>
        </w:rPr>
        <w:t xml:space="preserve">: </w:t>
      </w:r>
      <w:r w:rsidRPr="00974B90">
        <w:rPr>
          <w:rFonts w:cs="Calibri"/>
        </w:rPr>
        <w:t>Standart</w:t>
      </w:r>
      <w:r w:rsidRPr="00BC5235">
        <w:rPr>
          <w:rFonts w:cs="Calibri"/>
        </w:rPr>
        <w:t xml:space="preserve"> Sözleşme</w:t>
      </w:r>
      <w:r>
        <w:rPr>
          <w:rFonts w:cs="Calibri"/>
        </w:rPr>
        <w:t xml:space="preserve"> (Ajans internet sayfasında bulunmaktadır.)</w:t>
      </w:r>
    </w:p>
    <w:p w:rsidR="00CD4130" w:rsidRPr="00F05A5B" w:rsidRDefault="00F05A5B" w:rsidP="00CD4130">
      <w:pPr>
        <w:spacing w:before="240" w:after="120"/>
        <w:rPr>
          <w:rFonts w:cs="Calibri"/>
          <w:b/>
        </w:rPr>
      </w:pPr>
      <w:r w:rsidRPr="00F05A5B">
        <w:rPr>
          <w:rFonts w:cs="Calibri"/>
          <w:b/>
        </w:rPr>
        <w:t>Elektronik ortamda hazırlanan</w:t>
      </w:r>
      <w:r w:rsidR="00CD4130" w:rsidRPr="00F05A5B">
        <w:rPr>
          <w:rFonts w:cs="Calibri"/>
          <w:b/>
        </w:rPr>
        <w:t xml:space="preserve"> </w:t>
      </w:r>
      <w:r w:rsidR="004051C2" w:rsidRPr="00F05A5B">
        <w:rPr>
          <w:rFonts w:cs="Calibri"/>
          <w:b/>
        </w:rPr>
        <w:t>Talep Formu, Yaklaşık Maliyet, Faaliyet Planı</w:t>
      </w:r>
      <w:r w:rsidR="00CD4130" w:rsidRPr="00F05A5B">
        <w:rPr>
          <w:rFonts w:cs="Calibri"/>
          <w:b/>
        </w:rPr>
        <w:t xml:space="preserve"> ve diğer tüm belgelerin çıktısı alınarak, ilgili kısımlara ait ıslak imza ve paraflar Başvuru </w:t>
      </w:r>
      <w:proofErr w:type="spellStart"/>
      <w:r w:rsidR="00CD4130" w:rsidRPr="00F05A5B">
        <w:rPr>
          <w:rFonts w:cs="Calibri"/>
          <w:b/>
        </w:rPr>
        <w:t>Sahibi’nin</w:t>
      </w:r>
      <w:proofErr w:type="spellEnd"/>
      <w:r w:rsidR="00CD4130" w:rsidRPr="00F05A5B">
        <w:rPr>
          <w:rFonts w:cs="Calibri"/>
          <w:b/>
        </w:rPr>
        <w:t xml:space="preserve"> yetkili kişisi/kişileri ve proje ortağı/ortakları tarafından tamamlanmalıdır. </w:t>
      </w:r>
    </w:p>
    <w:p w:rsidR="00243071" w:rsidRDefault="00243071" w:rsidP="00141344">
      <w:pPr>
        <w:rPr>
          <w:rFonts w:cs="Calibri"/>
          <w:b/>
          <w:bCs/>
          <w:u w:val="single"/>
        </w:rPr>
      </w:pPr>
    </w:p>
    <w:p w:rsidR="004145FC" w:rsidRPr="00CB6B38" w:rsidRDefault="004145FC" w:rsidP="007A54FD">
      <w:pPr>
        <w:pStyle w:val="Balk3"/>
        <w:numPr>
          <w:ilvl w:val="2"/>
          <w:numId w:val="1"/>
        </w:numPr>
        <w:spacing w:before="360"/>
        <w:rPr>
          <w:rFonts w:ascii="Calibri" w:hAnsi="Calibri" w:cs="Calibri"/>
          <w:color w:val="4D5357"/>
          <w:spacing w:val="10"/>
          <w:sz w:val="24"/>
          <w:szCs w:val="24"/>
        </w:rPr>
      </w:pPr>
      <w:bookmarkStart w:id="22" w:name="_Toc100670133"/>
      <w:bookmarkStart w:id="23" w:name="_Toc291148914"/>
      <w:bookmarkStart w:id="24" w:name="_Toc291149415"/>
      <w:bookmarkStart w:id="25" w:name="_Toc299702946"/>
      <w:bookmarkStart w:id="26" w:name="_Toc299703049"/>
      <w:bookmarkStart w:id="27" w:name="_Toc319001678"/>
      <w:r w:rsidRPr="00CB6B38">
        <w:rPr>
          <w:rFonts w:ascii="Calibri" w:hAnsi="Calibri" w:cs="Calibri"/>
          <w:color w:val="4D5357"/>
          <w:spacing w:val="10"/>
          <w:sz w:val="24"/>
          <w:szCs w:val="24"/>
        </w:rPr>
        <w:lastRenderedPageBreak/>
        <w:t xml:space="preserve">Başvuruların </w:t>
      </w:r>
      <w:bookmarkEnd w:id="22"/>
      <w:bookmarkEnd w:id="23"/>
      <w:bookmarkEnd w:id="24"/>
      <w:bookmarkEnd w:id="25"/>
      <w:bookmarkEnd w:id="26"/>
      <w:r w:rsidR="00AA4EAC" w:rsidRPr="00CB6B38">
        <w:rPr>
          <w:rFonts w:ascii="Calibri" w:hAnsi="Calibri" w:cs="Calibri"/>
          <w:color w:val="4D5357"/>
          <w:spacing w:val="10"/>
          <w:sz w:val="24"/>
          <w:szCs w:val="24"/>
        </w:rPr>
        <w:t>Alımı</w:t>
      </w:r>
      <w:bookmarkEnd w:id="27"/>
    </w:p>
    <w:p w:rsidR="00B371AA" w:rsidRPr="00107791" w:rsidRDefault="00000251" w:rsidP="000C2C64">
      <w:pPr>
        <w:rPr>
          <w:rFonts w:cs="Calibri"/>
          <w:bCs/>
        </w:rPr>
      </w:pPr>
      <w:r w:rsidRPr="00000251">
        <w:rPr>
          <w:rFonts w:cs="Calibri"/>
          <w:bCs/>
        </w:rPr>
        <w:t xml:space="preserve">Başvurular dönemler halinde alınır ve değerlendirilir. </w:t>
      </w:r>
      <w:r w:rsidR="00027A6C" w:rsidRPr="00000251">
        <w:rPr>
          <w:rFonts w:cs="Calibri"/>
          <w:bCs/>
        </w:rPr>
        <w:t xml:space="preserve">Her başvuru döneminin bitimini müteakip o dönem içerisinde </w:t>
      </w:r>
      <w:r w:rsidR="00027A6C">
        <w:rPr>
          <w:rFonts w:cs="Calibri"/>
          <w:bCs/>
        </w:rPr>
        <w:t>gelen</w:t>
      </w:r>
      <w:r w:rsidR="00027A6C" w:rsidRPr="00000251">
        <w:rPr>
          <w:rFonts w:cs="Calibri"/>
          <w:bCs/>
        </w:rPr>
        <w:t xml:space="preserve"> başvurular değerlendirme aşamasına alınır</w:t>
      </w:r>
      <w:r w:rsidR="00027A6C">
        <w:rPr>
          <w:rFonts w:cs="Calibri"/>
          <w:bCs/>
        </w:rPr>
        <w:t xml:space="preserve"> ve başarılı bulunan talepler desteklenir. </w:t>
      </w:r>
      <w:r w:rsidRPr="00CA4481">
        <w:rPr>
          <w:rFonts w:cs="Calibri"/>
          <w:b/>
          <w:bCs/>
        </w:rPr>
        <w:t>Başvuruların alımı ve değerlendirilmesi, Teknik Destek için ayrılan bütçenin tamamı harcanana kadar devam eder.</w:t>
      </w:r>
      <w:r w:rsidRPr="00000251">
        <w:rPr>
          <w:rFonts w:cs="Calibri"/>
          <w:bCs/>
        </w:rPr>
        <w:t xml:space="preserve"> </w:t>
      </w:r>
      <w:r w:rsidR="00027A6C" w:rsidRPr="00027A6C">
        <w:rPr>
          <w:rFonts w:cs="Calibri"/>
          <w:b/>
          <w:bCs/>
          <w:u w:val="single"/>
        </w:rPr>
        <w:t xml:space="preserve">Programın </w:t>
      </w:r>
      <w:r w:rsidR="00792A8A">
        <w:rPr>
          <w:rFonts w:cs="Calibri"/>
          <w:b/>
          <w:bCs/>
          <w:u w:val="single"/>
        </w:rPr>
        <w:t>Kasım-Aralık ayları boyunca</w:t>
      </w:r>
      <w:r w:rsidR="0014665B" w:rsidRPr="00027A6C">
        <w:rPr>
          <w:rFonts w:cs="Calibri"/>
          <w:b/>
          <w:bCs/>
          <w:u w:val="single"/>
        </w:rPr>
        <w:t xml:space="preserve"> </w:t>
      </w:r>
      <w:r w:rsidR="00027A6C" w:rsidRPr="00027A6C">
        <w:rPr>
          <w:rFonts w:cs="Calibri"/>
          <w:b/>
          <w:bCs/>
          <w:u w:val="single"/>
        </w:rPr>
        <w:t>açık kalması öngörülmektedir. Ancak Program B</w:t>
      </w:r>
      <w:r w:rsidR="00CA4481" w:rsidRPr="00027A6C">
        <w:rPr>
          <w:rFonts w:cs="Calibri"/>
          <w:b/>
          <w:bCs/>
          <w:u w:val="single"/>
        </w:rPr>
        <w:t>ütçe</w:t>
      </w:r>
      <w:r w:rsidR="00027A6C" w:rsidRPr="00027A6C">
        <w:rPr>
          <w:rFonts w:cs="Calibri"/>
          <w:b/>
          <w:bCs/>
          <w:u w:val="single"/>
        </w:rPr>
        <w:t>si’nin,</w:t>
      </w:r>
      <w:r w:rsidR="00CA4481" w:rsidRPr="00027A6C">
        <w:rPr>
          <w:rFonts w:cs="Calibri"/>
          <w:b/>
          <w:bCs/>
          <w:u w:val="single"/>
        </w:rPr>
        <w:t xml:space="preserve"> </w:t>
      </w:r>
      <w:r w:rsidR="00027A6C" w:rsidRPr="00027A6C">
        <w:rPr>
          <w:rFonts w:cs="Calibri"/>
          <w:b/>
          <w:bCs/>
          <w:u w:val="single"/>
        </w:rPr>
        <w:t xml:space="preserve">öngörülen program kapanış tarihinden </w:t>
      </w:r>
      <w:r w:rsidR="001E19AB">
        <w:rPr>
          <w:rFonts w:cs="Calibri"/>
          <w:b/>
          <w:bCs/>
          <w:u w:val="single"/>
        </w:rPr>
        <w:t>(</w:t>
      </w:r>
      <w:r w:rsidR="00580ECA">
        <w:rPr>
          <w:rFonts w:cs="Calibri"/>
          <w:b/>
          <w:bCs/>
          <w:u w:val="single"/>
        </w:rPr>
        <w:t>20</w:t>
      </w:r>
      <w:r w:rsidR="001E19AB">
        <w:rPr>
          <w:rFonts w:cs="Calibri"/>
          <w:b/>
          <w:bCs/>
          <w:u w:val="single"/>
        </w:rPr>
        <w:t xml:space="preserve"> Aralık 2013) </w:t>
      </w:r>
      <w:r w:rsidR="00027A6C" w:rsidRPr="00027A6C">
        <w:rPr>
          <w:rFonts w:cs="Calibri"/>
          <w:b/>
          <w:bCs/>
          <w:u w:val="single"/>
        </w:rPr>
        <w:t>önceki bir tarihte bitmesi</w:t>
      </w:r>
      <w:r w:rsidR="00CA4481" w:rsidRPr="00027A6C">
        <w:rPr>
          <w:rFonts w:cs="Calibri"/>
          <w:b/>
          <w:bCs/>
          <w:u w:val="single"/>
        </w:rPr>
        <w:t xml:space="preserve"> durumunda</w:t>
      </w:r>
      <w:r w:rsidR="00027A6C" w:rsidRPr="00027A6C">
        <w:rPr>
          <w:rFonts w:cs="Calibri"/>
          <w:b/>
          <w:bCs/>
          <w:u w:val="single"/>
        </w:rPr>
        <w:t xml:space="preserve"> o tarih itibarıyla</w:t>
      </w:r>
      <w:r w:rsidR="00CA4481" w:rsidRPr="00027A6C">
        <w:rPr>
          <w:rFonts w:cs="Calibri"/>
          <w:b/>
          <w:bCs/>
          <w:u w:val="single"/>
        </w:rPr>
        <w:t xml:space="preserve"> </w:t>
      </w:r>
      <w:r w:rsidR="00027A6C" w:rsidRPr="00027A6C">
        <w:rPr>
          <w:rFonts w:cs="Calibri"/>
          <w:b/>
          <w:bCs/>
          <w:u w:val="single"/>
        </w:rPr>
        <w:t>Program kapanmış sayılır.</w:t>
      </w:r>
    </w:p>
    <w:p w:rsidR="00792A8A" w:rsidRPr="0087426B" w:rsidRDefault="00792A8A" w:rsidP="0087426B">
      <w:pPr>
        <w:pStyle w:val="T2"/>
        <w:rPr>
          <w:color w:val="000000" w:themeColor="text1"/>
        </w:rPr>
      </w:pPr>
    </w:p>
    <w:p w:rsidR="00792A8A" w:rsidRPr="0087426B" w:rsidRDefault="00792A8A" w:rsidP="0087426B">
      <w:pPr>
        <w:pStyle w:val="T2"/>
        <w:rPr>
          <w:color w:val="000000" w:themeColor="text1"/>
          <w:sz w:val="28"/>
          <w:szCs w:val="28"/>
        </w:rPr>
      </w:pPr>
      <w:r w:rsidRPr="0087426B">
        <w:rPr>
          <w:color w:val="000000" w:themeColor="text1"/>
          <w:sz w:val="28"/>
          <w:szCs w:val="28"/>
        </w:rPr>
        <w:t xml:space="preserve">Proje Dosyası Son Teslim Tarihi: </w:t>
      </w:r>
      <w:proofErr w:type="gramStart"/>
      <w:r w:rsidRPr="0087426B">
        <w:rPr>
          <w:color w:val="000000" w:themeColor="text1"/>
          <w:sz w:val="28"/>
          <w:szCs w:val="28"/>
        </w:rPr>
        <w:t>20/12/2013</w:t>
      </w:r>
      <w:proofErr w:type="gramEnd"/>
      <w:r w:rsidRPr="0087426B">
        <w:rPr>
          <w:color w:val="000000" w:themeColor="text1"/>
          <w:sz w:val="28"/>
          <w:szCs w:val="28"/>
        </w:rPr>
        <w:t xml:space="preserve"> Saati: 17:00</w:t>
      </w:r>
    </w:p>
    <w:p w:rsidR="00792A8A" w:rsidRDefault="0087426B" w:rsidP="0087426B">
      <w:pPr>
        <w:pStyle w:val="T2"/>
      </w:pPr>
      <w:r>
        <w:rPr>
          <w:noProof/>
        </w:rPr>
        <mc:AlternateContent>
          <mc:Choice Requires="wps">
            <w:drawing>
              <wp:anchor distT="0" distB="0" distL="114300" distR="114300" simplePos="0" relativeHeight="251672576" behindDoc="0" locked="0" layoutInCell="1" allowOverlap="1" wp14:anchorId="0A8BDD51" wp14:editId="32B616FC">
                <wp:simplePos x="0" y="0"/>
                <wp:positionH relativeFrom="column">
                  <wp:posOffset>144001</wp:posOffset>
                </wp:positionH>
                <wp:positionV relativeFrom="paragraph">
                  <wp:posOffset>136944</wp:posOffset>
                </wp:positionV>
                <wp:extent cx="5693434" cy="828136"/>
                <wp:effectExtent l="19050" t="19050" r="40640" b="4826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34" cy="828136"/>
                        </a:xfrm>
                        <a:prstGeom prst="roundRect">
                          <a:avLst>
                            <a:gd name="adj" fmla="val 16667"/>
                          </a:avLst>
                        </a:prstGeom>
                        <a:solidFill>
                          <a:schemeClr val="tx1">
                            <a:lumMod val="50000"/>
                            <a:lumOff val="50000"/>
                          </a:schemeClr>
                        </a:solidFill>
                        <a:ln w="38100">
                          <a:solidFill>
                            <a:srgbClr val="F2F2F2"/>
                          </a:solidFill>
                          <a:round/>
                          <a:headEnd/>
                          <a:tailEnd/>
                        </a:ln>
                        <a:effectLst>
                          <a:outerShdw dist="28398" dir="3806097" algn="ctr" rotWithShape="0">
                            <a:srgbClr val="243F60">
                              <a:alpha val="50000"/>
                            </a:srgbClr>
                          </a:outerShdw>
                        </a:effectLst>
                      </wps:spPr>
                      <wps:txbx>
                        <w:txbxContent>
                          <w:p w:rsidR="0000479A" w:rsidRPr="0087426B" w:rsidRDefault="0000479A" w:rsidP="0087426B">
                            <w:pPr>
                              <w:pStyle w:val="T2"/>
                            </w:pPr>
                            <w:r w:rsidRPr="0087426B">
                              <w:t>UYARI!</w:t>
                            </w:r>
                          </w:p>
                          <w:p w:rsidR="0000479A" w:rsidRPr="0087426B" w:rsidRDefault="0000479A" w:rsidP="0087426B">
                            <w:pPr>
                              <w:pStyle w:val="T2"/>
                              <w:rPr>
                                <w:rFonts w:cs="Times New Roman"/>
                                <w:sz w:val="28"/>
                                <w:szCs w:val="28"/>
                              </w:rPr>
                            </w:pPr>
                            <w:r w:rsidRPr="0087426B">
                              <w:t>Başvuruların alımında posta veya kargo şirketine bağlı gecikmeler dikkate alınmayacaktır.</w:t>
                            </w:r>
                          </w:p>
                          <w:p w:rsidR="0000479A" w:rsidRPr="00793360" w:rsidRDefault="0000479A" w:rsidP="0087426B">
                            <w:pPr>
                              <w:pStyle w:val="Default"/>
                              <w:spacing w:after="200" w:line="276" w:lineRule="auto"/>
                              <w:jc w:val="center"/>
                              <w:rPr>
                                <w:rFonts w:ascii="Calibri" w:hAnsi="Calibri" w:cs="Calibri"/>
                                <w:color w:val="auto"/>
                                <w:sz w:val="22"/>
                                <w:szCs w:val="22"/>
                              </w:rPr>
                            </w:pPr>
                          </w:p>
                          <w:p w:rsidR="0000479A" w:rsidRDefault="0000479A" w:rsidP="008742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40" style="position:absolute;left:0;text-align:left;margin-left:11.35pt;margin-top:10.8pt;width:448.3pt;height:6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" fillcolor="gray [1629]" strokecolor="#f2f2f2" strokeweight="3pt">
                <v:shadow on="t" color="#243f60" opacity=".5" offset="1pt"/>
                <v:textbox>
                  <w:txbxContent>
                    <w:p w:rsidR="0000479A" w:rsidRPr="0087426B" w:rsidRDefault="0000479A" w:rsidP="0087426B">
                      <w:pPr>
                        <w:pStyle w:val="T2"/>
                      </w:pPr>
                      <w:r w:rsidRPr="0087426B">
                        <w:t>UYARI!</w:t>
                      </w:r>
                    </w:p>
                    <w:p w:rsidR="0000479A" w:rsidRPr="0087426B" w:rsidRDefault="0000479A" w:rsidP="0087426B">
                      <w:pPr>
                        <w:pStyle w:val="T2"/>
                        <w:rPr>
                          <w:rFonts w:cs="Times New Roman"/>
                          <w:sz w:val="28"/>
                          <w:szCs w:val="28"/>
                        </w:rPr>
                      </w:pPr>
                      <w:r w:rsidRPr="0087426B">
                        <w:t>Başvuruların alımında posta veya kargo şirketine bağlı gecikmeler dikkate alınmayacaktır.</w:t>
                      </w:r>
                    </w:p>
                    <w:p w:rsidR="0000479A" w:rsidRPr="00793360" w:rsidRDefault="0000479A" w:rsidP="0087426B">
                      <w:pPr>
                        <w:pStyle w:val="Default"/>
                        <w:spacing w:after="200" w:line="276" w:lineRule="auto"/>
                        <w:jc w:val="center"/>
                        <w:rPr>
                          <w:rFonts w:ascii="Calibri" w:hAnsi="Calibri" w:cs="Calibri"/>
                          <w:color w:val="auto"/>
                          <w:sz w:val="22"/>
                          <w:szCs w:val="22"/>
                        </w:rPr>
                      </w:pPr>
                    </w:p>
                    <w:p w:rsidR="0000479A" w:rsidRDefault="0000479A" w:rsidP="0087426B">
                      <w:pPr>
                        <w:jc w:val="center"/>
                      </w:pPr>
                    </w:p>
                  </w:txbxContent>
                </v:textbox>
              </v:roundrect>
            </w:pict>
          </mc:Fallback>
        </mc:AlternateContent>
      </w:r>
    </w:p>
    <w:p w:rsidR="0087426B" w:rsidRDefault="0087426B" w:rsidP="0087426B">
      <w:pPr>
        <w:pStyle w:val="T2"/>
      </w:pPr>
    </w:p>
    <w:p w:rsidR="0087426B" w:rsidRPr="0087426B" w:rsidRDefault="0087426B" w:rsidP="0087426B"/>
    <w:p w:rsidR="0087426B" w:rsidRDefault="0087426B" w:rsidP="0087426B">
      <w:pPr>
        <w:pStyle w:val="T2"/>
      </w:pPr>
    </w:p>
    <w:p w:rsidR="00792A8A" w:rsidRPr="00B0312C" w:rsidRDefault="00792A8A" w:rsidP="00141344">
      <w:pPr>
        <w:keepNext/>
        <w:keepLines/>
        <w:rPr>
          <w:rFonts w:cs="Calibri"/>
        </w:rPr>
      </w:pPr>
    </w:p>
    <w:p w:rsidR="004145FC" w:rsidRPr="00D82EE2" w:rsidRDefault="004145FC" w:rsidP="007A54FD">
      <w:pPr>
        <w:pStyle w:val="Balk3"/>
        <w:numPr>
          <w:ilvl w:val="2"/>
          <w:numId w:val="1"/>
        </w:numPr>
        <w:spacing w:before="360"/>
        <w:rPr>
          <w:rFonts w:ascii="Calibri" w:hAnsi="Calibri" w:cs="Calibri"/>
          <w:color w:val="4D5357"/>
          <w:spacing w:val="10"/>
          <w:sz w:val="24"/>
          <w:szCs w:val="24"/>
        </w:rPr>
      </w:pPr>
      <w:bookmarkStart w:id="28" w:name="_Toc100670134"/>
      <w:bookmarkStart w:id="29" w:name="_Toc291148915"/>
      <w:bookmarkStart w:id="30" w:name="_Toc291149416"/>
      <w:bookmarkStart w:id="31" w:name="_Toc299702947"/>
      <w:bookmarkStart w:id="32" w:name="_Toc299703050"/>
      <w:bookmarkStart w:id="33" w:name="_Toc319001679"/>
      <w:r w:rsidRPr="00D82EE2">
        <w:rPr>
          <w:rFonts w:ascii="Calibri" w:hAnsi="Calibri" w:cs="Calibri"/>
          <w:color w:val="4D5357"/>
          <w:spacing w:val="10"/>
          <w:sz w:val="24"/>
          <w:szCs w:val="24"/>
        </w:rPr>
        <w:t>Daha Fazla Bilgi Almak İçin</w:t>
      </w:r>
      <w:bookmarkEnd w:id="28"/>
      <w:bookmarkEnd w:id="29"/>
      <w:bookmarkEnd w:id="30"/>
      <w:bookmarkEnd w:id="31"/>
      <w:bookmarkEnd w:id="32"/>
      <w:bookmarkEnd w:id="33"/>
    </w:p>
    <w:p w:rsidR="004145FC" w:rsidRPr="00B0312C" w:rsidRDefault="004145FC" w:rsidP="00141344">
      <w:pPr>
        <w:autoSpaceDE w:val="0"/>
        <w:autoSpaceDN w:val="0"/>
        <w:rPr>
          <w:rFonts w:cs="Calibri"/>
        </w:rPr>
      </w:pPr>
      <w:r w:rsidRPr="00B0312C">
        <w:rPr>
          <w:rFonts w:cs="Calibri"/>
        </w:rPr>
        <w:t>Sorularınızı teklif çağrısının referans numarasını, açık bir şekilde belirterek, elektronik posta ile aşağıdaki adrese gönderebilirsiniz.</w:t>
      </w:r>
    </w:p>
    <w:p w:rsidR="004145FC" w:rsidRPr="00B0312C" w:rsidRDefault="004145FC" w:rsidP="00141344">
      <w:pPr>
        <w:autoSpaceDE w:val="0"/>
        <w:autoSpaceDN w:val="0"/>
        <w:rPr>
          <w:rFonts w:cs="Calibri"/>
          <w:b/>
        </w:rPr>
      </w:pPr>
      <w:r w:rsidRPr="00B0312C">
        <w:rPr>
          <w:rFonts w:cs="Calibri"/>
          <w:b/>
        </w:rPr>
        <w:t xml:space="preserve">E-posta adresi: </w:t>
      </w:r>
      <w:r w:rsidR="00792A8A">
        <w:rPr>
          <w:rFonts w:cs="Calibri"/>
          <w:b/>
        </w:rPr>
        <w:t>td</w:t>
      </w:r>
      <w:r w:rsidRPr="00B0312C">
        <w:rPr>
          <w:rFonts w:cs="Calibri"/>
          <w:b/>
        </w:rPr>
        <w:t>@</w:t>
      </w:r>
      <w:proofErr w:type="gramStart"/>
      <w:r w:rsidRPr="00B0312C">
        <w:rPr>
          <w:rFonts w:cs="Calibri"/>
          <w:b/>
        </w:rPr>
        <w:t>ankaraka.org.tr</w:t>
      </w:r>
      <w:bookmarkStart w:id="34" w:name="_GoBack"/>
      <w:bookmarkEnd w:id="34"/>
      <w:proofErr w:type="gramEnd"/>
    </w:p>
    <w:p w:rsidR="004145FC" w:rsidRPr="00B0312C" w:rsidRDefault="004145FC" w:rsidP="00141344">
      <w:pPr>
        <w:autoSpaceDE w:val="0"/>
        <w:autoSpaceDN w:val="0"/>
        <w:rPr>
          <w:rFonts w:cs="Calibri"/>
        </w:rPr>
      </w:pPr>
      <w:r w:rsidRPr="00B0312C">
        <w:rPr>
          <w:rFonts w:cs="Calibri"/>
        </w:rPr>
        <w:t xml:space="preserve">Soruların yanıtları, Ajansa ulaşma tarihinden sonra en geç 10 gün içerisinde aşağıdaki adreste </w:t>
      </w:r>
      <w:r w:rsidR="00F167FB">
        <w:rPr>
          <w:rFonts w:cs="Calibri"/>
        </w:rPr>
        <w:t xml:space="preserve">bulunan Sıkça Sorulan Sorular </w:t>
      </w:r>
      <w:r w:rsidR="00F167FB" w:rsidRPr="00B0312C">
        <w:rPr>
          <w:rFonts w:cs="Calibri"/>
        </w:rPr>
        <w:t xml:space="preserve">(SSS) </w:t>
      </w:r>
      <w:r w:rsidR="00F167FB">
        <w:rPr>
          <w:rFonts w:cs="Calibri"/>
        </w:rPr>
        <w:t xml:space="preserve">kısmında </w:t>
      </w:r>
      <w:r w:rsidRPr="00B0312C">
        <w:rPr>
          <w:rFonts w:cs="Calibri"/>
        </w:rPr>
        <w:t xml:space="preserve">yayınlanacaktır: </w:t>
      </w:r>
    </w:p>
    <w:p w:rsidR="004145FC" w:rsidRPr="00D51147" w:rsidRDefault="004145FC" w:rsidP="00141344">
      <w:pPr>
        <w:autoSpaceDE w:val="0"/>
        <w:autoSpaceDN w:val="0"/>
        <w:rPr>
          <w:rFonts w:cs="Calibri"/>
          <w:b/>
          <w:sz w:val="24"/>
          <w:szCs w:val="24"/>
        </w:rPr>
      </w:pPr>
      <w:r w:rsidRPr="00D51147">
        <w:rPr>
          <w:rFonts w:cs="Calibri"/>
          <w:b/>
          <w:sz w:val="24"/>
          <w:szCs w:val="24"/>
        </w:rPr>
        <w:t xml:space="preserve">www. </w:t>
      </w:r>
      <w:proofErr w:type="gramStart"/>
      <w:r w:rsidRPr="00D51147">
        <w:rPr>
          <w:rFonts w:cs="Calibri"/>
          <w:b/>
          <w:sz w:val="24"/>
          <w:szCs w:val="24"/>
        </w:rPr>
        <w:t>ankaraka.org.tr</w:t>
      </w:r>
      <w:proofErr w:type="gramEnd"/>
    </w:p>
    <w:p w:rsidR="004010C3" w:rsidRDefault="004145FC" w:rsidP="00141344">
      <w:pPr>
        <w:rPr>
          <w:rFonts w:cs="Calibri"/>
        </w:rPr>
      </w:pPr>
      <w:r w:rsidRPr="00B0312C">
        <w:rPr>
          <w:rFonts w:cs="Calibri"/>
        </w:rPr>
        <w:t>Tüm resmi açıklamalar ve talep edilen bilgi Ajans tarafından sağlanacaktır. SSS listesinde ve Başvuru Rehberinde yer almayan hiç bir bilgi Başvuru Sahipleri ve Ajans için bağlayıcı nitelik taşımamaktadır.</w:t>
      </w:r>
    </w:p>
    <w:p w:rsidR="004010C3" w:rsidRDefault="004010C3">
      <w:pPr>
        <w:spacing w:after="0" w:line="240" w:lineRule="auto"/>
        <w:jc w:val="left"/>
        <w:rPr>
          <w:rFonts w:cs="Calibri"/>
        </w:rPr>
      </w:pPr>
      <w:r>
        <w:rPr>
          <w:rFonts w:cs="Calibri"/>
        </w:rPr>
        <w:br w:type="page"/>
      </w: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35" w:name="_Toc299702948"/>
      <w:bookmarkStart w:id="36" w:name="_Toc299703051"/>
      <w:bookmarkStart w:id="37" w:name="_Toc319001680"/>
      <w:r w:rsidRPr="00D61DE5">
        <w:rPr>
          <w:rFonts w:ascii="Calibri" w:hAnsi="Calibri" w:cs="Calibri"/>
          <w:color w:val="FFFFFF"/>
          <w:sz w:val="28"/>
          <w:szCs w:val="28"/>
        </w:rPr>
        <w:lastRenderedPageBreak/>
        <w:t>DEĞERLENDİRME SÜRECİ</w:t>
      </w:r>
      <w:bookmarkEnd w:id="35"/>
      <w:bookmarkEnd w:id="36"/>
      <w:bookmarkEnd w:id="37"/>
    </w:p>
    <w:p w:rsidR="004145FC" w:rsidRPr="00E312B6" w:rsidRDefault="004145FC" w:rsidP="00141344">
      <w:pPr>
        <w:autoSpaceDE w:val="0"/>
        <w:autoSpaceDN w:val="0"/>
        <w:adjustRightInd w:val="0"/>
        <w:rPr>
          <w:rFonts w:cs="Calibri"/>
        </w:rPr>
      </w:pPr>
      <w:r w:rsidRPr="00E312B6">
        <w:rPr>
          <w:rFonts w:cs="Calibri"/>
        </w:rPr>
        <w:t>Belirlenen usullere uygun olarak hazırlanan ve Ajans’a sunulan her bir başvuru, Genel Sekreterce</w:t>
      </w:r>
      <w:r>
        <w:rPr>
          <w:rFonts w:cs="Calibri"/>
        </w:rPr>
        <w:t xml:space="preserve"> </w:t>
      </w:r>
      <w:r w:rsidRPr="00E312B6">
        <w:rPr>
          <w:rFonts w:cs="Calibri"/>
        </w:rPr>
        <w:t>görevlendirilen ilgili Ajans uzmanlarından oluşan en az 3 (üç) kişilik bir Değerlendirme Komisyonu</w:t>
      </w:r>
      <w:r>
        <w:rPr>
          <w:rFonts w:cs="Calibri"/>
        </w:rPr>
        <w:t xml:space="preserve"> </w:t>
      </w:r>
      <w:r w:rsidRPr="00E312B6">
        <w:rPr>
          <w:rFonts w:cs="Calibri"/>
        </w:rPr>
        <w:t>tarafından başvurunun alındığı dönemden sonraki dönemin ilk on günü içerisinde</w:t>
      </w:r>
      <w:r>
        <w:rPr>
          <w:rFonts w:cs="Calibri"/>
        </w:rPr>
        <w:t xml:space="preserve"> (resmi tatiller hariç)</w:t>
      </w:r>
      <w:r w:rsidRPr="00E312B6">
        <w:rPr>
          <w:rFonts w:cs="Calibri"/>
        </w:rPr>
        <w:t xml:space="preserve"> değerlendirilir.</w:t>
      </w:r>
    </w:p>
    <w:p w:rsidR="004145FC" w:rsidRDefault="004145FC" w:rsidP="00141344">
      <w:pPr>
        <w:autoSpaceDE w:val="0"/>
        <w:autoSpaceDN w:val="0"/>
        <w:adjustRightInd w:val="0"/>
        <w:rPr>
          <w:rFonts w:cs="Calibri"/>
        </w:rPr>
      </w:pPr>
      <w:r w:rsidRPr="00E312B6">
        <w:rPr>
          <w:rFonts w:cs="Calibri"/>
        </w:rPr>
        <w:t xml:space="preserve">Değerlendirme süreci, </w:t>
      </w:r>
      <w:r>
        <w:rPr>
          <w:rFonts w:cs="Calibri"/>
        </w:rPr>
        <w:t>Ön İ</w:t>
      </w:r>
      <w:r w:rsidRPr="00E312B6">
        <w:rPr>
          <w:rFonts w:cs="Calibri"/>
        </w:rPr>
        <w:t xml:space="preserve">nceleme ve </w:t>
      </w:r>
      <w:r>
        <w:rPr>
          <w:rFonts w:cs="Calibri"/>
        </w:rPr>
        <w:t>Nihai D</w:t>
      </w:r>
      <w:r w:rsidRPr="00E312B6">
        <w:rPr>
          <w:rFonts w:cs="Calibri"/>
        </w:rPr>
        <w:t>eğerlendirme olmak üzere 2 (iki) aşamadan oluşur.</w:t>
      </w:r>
      <w:r>
        <w:rPr>
          <w:rFonts w:cs="Calibri"/>
        </w:rPr>
        <w:t xml:space="preserve"> </w:t>
      </w:r>
    </w:p>
    <w:p w:rsidR="001B4A14" w:rsidRDefault="001B4A14" w:rsidP="001B4A14">
      <w:pPr>
        <w:autoSpaceDE w:val="0"/>
        <w:autoSpaceDN w:val="0"/>
        <w:adjustRightInd w:val="0"/>
        <w:spacing w:after="0" w:line="240" w:lineRule="auto"/>
        <w:rPr>
          <w:rFonts w:cs="Calibri"/>
          <w:color w:val="000000"/>
        </w:rPr>
      </w:pPr>
      <w:r w:rsidRPr="009425EB">
        <w:rPr>
          <w:rFonts w:cs="Calibri"/>
          <w:color w:val="000000"/>
        </w:rPr>
        <w:t xml:space="preserve">Teknik Destek Programı kapsamında bir dönemde alınan başvurular </w:t>
      </w:r>
      <w:r w:rsidRPr="00141344">
        <w:rPr>
          <w:rFonts w:cs="Calibri"/>
          <w:color w:val="000000"/>
        </w:rPr>
        <w:t>bir sonraki dönemin ilk on günü içerisinde değerlendirilecek ve değerlendirme sonucu başarılı bulun</w:t>
      </w:r>
      <w:r w:rsidRPr="009425EB">
        <w:rPr>
          <w:rFonts w:cs="Calibri"/>
          <w:color w:val="000000"/>
        </w:rPr>
        <w:t>an taleplerin değerlendirme raporu, Ajans Genel Sekreteri’nin onayına sunulacaktır.</w:t>
      </w:r>
    </w:p>
    <w:p w:rsidR="001B4A14" w:rsidRDefault="001B4A14" w:rsidP="001B4A14">
      <w:pPr>
        <w:autoSpaceDE w:val="0"/>
        <w:autoSpaceDN w:val="0"/>
        <w:adjustRightInd w:val="0"/>
        <w:spacing w:after="0" w:line="240" w:lineRule="auto"/>
        <w:rPr>
          <w:rFonts w:cs="Calibri"/>
          <w:color w:val="000000"/>
        </w:rPr>
      </w:pPr>
    </w:p>
    <w:p w:rsidR="001B4A14" w:rsidRPr="002B09C8" w:rsidRDefault="001B4A14" w:rsidP="001B4A14">
      <w:pPr>
        <w:autoSpaceDE w:val="0"/>
        <w:autoSpaceDN w:val="0"/>
        <w:adjustRightInd w:val="0"/>
        <w:spacing w:after="0" w:line="240" w:lineRule="auto"/>
      </w:pPr>
      <w:r w:rsidRPr="002B09C8">
        <w:t xml:space="preserve">Değerlendirme sonucunda, Genel Sekreterliğin nihai onayı alınır ve teknik destek başvurusu uygun bulunan başvuru sahipleri, her bir başvuru döneminin ilk ayının </w:t>
      </w:r>
      <w:r w:rsidRPr="005506B1">
        <w:t>15-20’inci</w:t>
      </w:r>
      <w:r w:rsidRPr="002B09C8">
        <w:t xml:space="preserve"> günleri arasında Ajansın internet sitesinde ilan edilir ve böylece sözleşme imzalamaya davet edilmiş sayılırlar.</w:t>
      </w:r>
    </w:p>
    <w:p w:rsidR="004145FC" w:rsidRPr="00D82EE2" w:rsidRDefault="004145FC" w:rsidP="007A54FD">
      <w:pPr>
        <w:pStyle w:val="Balk3"/>
        <w:numPr>
          <w:ilvl w:val="2"/>
          <w:numId w:val="1"/>
        </w:numPr>
        <w:spacing w:before="360"/>
        <w:rPr>
          <w:rFonts w:ascii="Calibri" w:hAnsi="Calibri" w:cs="Calibri"/>
          <w:color w:val="4D5357"/>
          <w:spacing w:val="10"/>
          <w:sz w:val="24"/>
          <w:szCs w:val="24"/>
        </w:rPr>
      </w:pPr>
      <w:bookmarkStart w:id="38" w:name="_Toc299702949"/>
      <w:bookmarkStart w:id="39" w:name="_Toc299703052"/>
      <w:bookmarkStart w:id="40" w:name="_Toc319001681"/>
      <w:r w:rsidRPr="00D82EE2">
        <w:rPr>
          <w:rFonts w:ascii="Calibri" w:hAnsi="Calibri" w:cs="Calibri"/>
          <w:color w:val="4D5357"/>
          <w:spacing w:val="10"/>
          <w:sz w:val="24"/>
          <w:szCs w:val="24"/>
        </w:rPr>
        <w:t>Ön İnceleme</w:t>
      </w:r>
      <w:bookmarkEnd w:id="38"/>
      <w:bookmarkEnd w:id="39"/>
      <w:bookmarkEnd w:id="40"/>
    </w:p>
    <w:p w:rsidR="00FE3198" w:rsidRDefault="004145FC">
      <w:pPr>
        <w:pStyle w:val="Default"/>
        <w:spacing w:after="200" w:line="276" w:lineRule="auto"/>
        <w:jc w:val="both"/>
        <w:rPr>
          <w:rFonts w:ascii="Calibri" w:hAnsi="Calibri" w:cs="Calibri"/>
          <w:i/>
          <w:color w:val="auto"/>
          <w:sz w:val="22"/>
          <w:szCs w:val="22"/>
        </w:rPr>
      </w:pPr>
      <w:r w:rsidRPr="006004A0">
        <w:rPr>
          <w:rFonts w:ascii="Calibri" w:hAnsi="Calibri" w:cs="Calibri"/>
          <w:i/>
          <w:color w:val="auto"/>
          <w:sz w:val="22"/>
          <w:szCs w:val="22"/>
        </w:rPr>
        <w:t xml:space="preserve">Ön inceleme aşamasında </w:t>
      </w:r>
      <w:r w:rsidRPr="005543AF">
        <w:rPr>
          <w:rFonts w:ascii="Calibri" w:hAnsi="Calibri" w:cs="Calibri"/>
          <w:b/>
          <w:i/>
          <w:color w:val="auto"/>
          <w:sz w:val="22"/>
          <w:szCs w:val="22"/>
        </w:rPr>
        <w:t xml:space="preserve">İdari Kontrol </w:t>
      </w:r>
      <w:r w:rsidRPr="006004A0">
        <w:rPr>
          <w:rFonts w:ascii="Calibri" w:hAnsi="Calibri" w:cs="Calibri"/>
          <w:i/>
          <w:color w:val="auto"/>
          <w:sz w:val="22"/>
          <w:szCs w:val="22"/>
        </w:rPr>
        <w:t xml:space="preserve">ile </w:t>
      </w:r>
      <w:r w:rsidRPr="005543AF">
        <w:rPr>
          <w:rFonts w:ascii="Calibri" w:hAnsi="Calibri" w:cs="Calibri"/>
          <w:b/>
          <w:i/>
          <w:color w:val="auto"/>
          <w:sz w:val="22"/>
          <w:szCs w:val="22"/>
        </w:rPr>
        <w:t>Uygunluk</w:t>
      </w:r>
      <w:r w:rsidRPr="006004A0">
        <w:rPr>
          <w:rFonts w:ascii="Calibri" w:hAnsi="Calibri" w:cs="Calibri"/>
          <w:i/>
          <w:color w:val="auto"/>
          <w:sz w:val="22"/>
          <w:szCs w:val="22"/>
        </w:rPr>
        <w:t xml:space="preserve"> </w:t>
      </w:r>
      <w:r w:rsidRPr="00B45AA0">
        <w:rPr>
          <w:rFonts w:ascii="Calibri" w:hAnsi="Calibri" w:cs="Calibri"/>
          <w:b/>
          <w:i/>
          <w:color w:val="auto"/>
          <w:sz w:val="22"/>
          <w:szCs w:val="22"/>
        </w:rPr>
        <w:t>Kontrolü</w:t>
      </w:r>
      <w:r w:rsidRPr="006004A0">
        <w:rPr>
          <w:rFonts w:ascii="Calibri" w:hAnsi="Calibri" w:cs="Calibri"/>
          <w:i/>
          <w:color w:val="auto"/>
          <w:sz w:val="22"/>
          <w:szCs w:val="22"/>
        </w:rPr>
        <w:t xml:space="preserve"> yapılır: </w:t>
      </w:r>
    </w:p>
    <w:p w:rsidR="004145FC" w:rsidRDefault="004145FC" w:rsidP="00355BFF">
      <w:pPr>
        <w:autoSpaceDE w:val="0"/>
        <w:autoSpaceDN w:val="0"/>
        <w:adjustRightInd w:val="0"/>
        <w:rPr>
          <w:b/>
          <w:u w:val="single"/>
        </w:rPr>
      </w:pPr>
      <w:r>
        <w:rPr>
          <w:b/>
          <w:bCs/>
          <w:sz w:val="23"/>
          <w:szCs w:val="23"/>
        </w:rPr>
        <w:t xml:space="preserve">İdari Kontrol: </w:t>
      </w:r>
      <w:r w:rsidRPr="00CD2374">
        <w:t xml:space="preserve">Başvurular, öncelikle şekli uygunluk açısından idari kontrole tabi tutulacaktır. </w:t>
      </w:r>
    </w:p>
    <w:p w:rsidR="004145FC" w:rsidRDefault="004145FC">
      <w:pPr>
        <w:rPr>
          <w:sz w:val="23"/>
          <w:szCs w:val="23"/>
        </w:rPr>
      </w:pPr>
      <w:r>
        <w:rPr>
          <w:b/>
          <w:bCs/>
          <w:sz w:val="23"/>
          <w:szCs w:val="23"/>
        </w:rPr>
        <w:t xml:space="preserve">Uygunluk Kontrolü: </w:t>
      </w:r>
      <w:r>
        <w:rPr>
          <w:sz w:val="23"/>
          <w:szCs w:val="23"/>
        </w:rPr>
        <w:t xml:space="preserve">Başvuru sahibinin ve varsa ortaklarının teknik destek programına ilişkin bu rehberde belirtilen </w:t>
      </w:r>
      <w:proofErr w:type="gramStart"/>
      <w:r>
        <w:rPr>
          <w:sz w:val="23"/>
          <w:szCs w:val="23"/>
        </w:rPr>
        <w:t>kriterlere</w:t>
      </w:r>
      <w:proofErr w:type="gramEnd"/>
      <w:r>
        <w:rPr>
          <w:sz w:val="23"/>
          <w:szCs w:val="23"/>
        </w:rPr>
        <w:t xml:space="preserve"> uygunluğu kontrol edilir. </w:t>
      </w:r>
    </w:p>
    <w:p w:rsidR="004145FC" w:rsidRPr="008D2EC0" w:rsidRDefault="004145FC">
      <w:pPr>
        <w:rPr>
          <w:rFonts w:cs="Calibri"/>
          <w:b/>
          <w:color w:val="900408"/>
          <w:spacing w:val="6"/>
        </w:rPr>
      </w:pPr>
      <w:r>
        <w:rPr>
          <w:sz w:val="23"/>
          <w:szCs w:val="23"/>
        </w:rPr>
        <w:t>Bu aşamada</w:t>
      </w:r>
      <w:r w:rsidRPr="00CD2374">
        <w:t xml:space="preserve"> </w:t>
      </w:r>
      <w:r w:rsidR="00355BFF">
        <w:t>EK TD4’de</w:t>
      </w:r>
      <w:r w:rsidR="00355BFF" w:rsidRPr="00CD2374">
        <w:t xml:space="preserve"> </w:t>
      </w:r>
      <w:r w:rsidRPr="00CD2374">
        <w:t xml:space="preserve">yer alan “Kontrol </w:t>
      </w:r>
      <w:proofErr w:type="spellStart"/>
      <w:r w:rsidRPr="00CD2374">
        <w:t>Listesi”nde</w:t>
      </w:r>
      <w:proofErr w:type="spellEnd"/>
      <w:r w:rsidRPr="00CD2374">
        <w:t xml:space="preserve"> belirtilen </w:t>
      </w:r>
      <w:proofErr w:type="gramStart"/>
      <w:r w:rsidRPr="00CD2374">
        <w:t>kriterlerin</w:t>
      </w:r>
      <w:proofErr w:type="gramEnd"/>
      <w:r w:rsidRPr="00CD2374">
        <w:t xml:space="preserve"> yerine getirilip getirilmediği kontrol edilmektedir. İstenilen bilgilerden herhangi biri karşılanmıyorsa teknik destek başvurusu değerlendirilme</w:t>
      </w:r>
      <w:r>
        <w:t>ye alınmayabilir.</w:t>
      </w:r>
      <w:r w:rsidR="00F10822">
        <w:t xml:space="preserve"> </w:t>
      </w:r>
      <w:r w:rsidR="00000251" w:rsidRPr="00000251">
        <w:rPr>
          <w:b/>
        </w:rPr>
        <w:t xml:space="preserve">Bu listenin, Başvuru Sahibi tarafından da doldurulup imzalanarak Talep </w:t>
      </w:r>
      <w:proofErr w:type="spellStart"/>
      <w:r w:rsidR="00000251" w:rsidRPr="00000251">
        <w:rPr>
          <w:b/>
        </w:rPr>
        <w:t>Formu</w:t>
      </w:r>
      <w:r w:rsidR="00F10822">
        <w:rPr>
          <w:b/>
        </w:rPr>
        <w:t>’nun</w:t>
      </w:r>
      <w:proofErr w:type="spellEnd"/>
      <w:r w:rsidR="00F10822">
        <w:rPr>
          <w:b/>
        </w:rPr>
        <w:t xml:space="preserve"> eki olarak </w:t>
      </w:r>
      <w:r w:rsidR="00000251" w:rsidRPr="00000251">
        <w:rPr>
          <w:b/>
        </w:rPr>
        <w:t>sunulması gerekmektedir.</w:t>
      </w:r>
    </w:p>
    <w:p w:rsidR="004145FC" w:rsidRPr="00D82EE2" w:rsidRDefault="004145FC" w:rsidP="007A54FD">
      <w:pPr>
        <w:pStyle w:val="Balk3"/>
        <w:numPr>
          <w:ilvl w:val="2"/>
          <w:numId w:val="1"/>
        </w:numPr>
        <w:spacing w:before="360"/>
        <w:rPr>
          <w:rFonts w:ascii="Calibri" w:hAnsi="Calibri" w:cs="Calibri"/>
          <w:color w:val="4D5357"/>
          <w:spacing w:val="10"/>
          <w:sz w:val="24"/>
          <w:szCs w:val="24"/>
        </w:rPr>
      </w:pPr>
      <w:bookmarkStart w:id="41" w:name="_Toc319001682"/>
      <w:r w:rsidRPr="00D82EE2">
        <w:rPr>
          <w:rFonts w:ascii="Calibri" w:hAnsi="Calibri" w:cs="Calibri"/>
          <w:color w:val="4D5357"/>
          <w:spacing w:val="10"/>
          <w:sz w:val="24"/>
          <w:szCs w:val="24"/>
        </w:rPr>
        <w:t>Nihai Değerlendirme</w:t>
      </w:r>
      <w:bookmarkEnd w:id="41"/>
    </w:p>
    <w:p w:rsidR="007855C2" w:rsidRDefault="004145FC" w:rsidP="00E575A6">
      <w:pPr>
        <w:spacing w:after="0"/>
      </w:pPr>
      <w:r w:rsidRPr="00141344">
        <w:t>Ön incelemeyi geçen başvurular, “Nihai Değerlendirme Tablosu”’</w:t>
      </w:r>
      <w:proofErr w:type="spellStart"/>
      <w:r w:rsidRPr="00141344">
        <w:t>nda</w:t>
      </w:r>
      <w:proofErr w:type="spellEnd"/>
      <w:r w:rsidRPr="00141344">
        <w:t xml:space="preserve"> yer alan </w:t>
      </w:r>
      <w:proofErr w:type="gramStart"/>
      <w:r w:rsidRPr="00141344">
        <w:t>kriterlere</w:t>
      </w:r>
      <w:proofErr w:type="gramEnd"/>
      <w:r w:rsidRPr="00141344">
        <w:t xml:space="preserve"> göre değerlendirilir</w:t>
      </w:r>
      <w:r>
        <w:t>. Nihai Değerlendirme Tablosu; 4</w:t>
      </w:r>
      <w:r w:rsidRPr="00141344">
        <w:t xml:space="preserve"> (</w:t>
      </w:r>
      <w:r>
        <w:t>dört</w:t>
      </w:r>
      <w:r w:rsidRPr="00141344">
        <w:t xml:space="preserve">) ana bölüme ayrılmış olup, bu bölümler de kendi içinde alt bölümlere ayrılmıştır. Aşağıdaki tabloda, değerlendirme </w:t>
      </w:r>
      <w:proofErr w:type="gramStart"/>
      <w:r w:rsidRPr="00141344">
        <w:t>kriterleri</w:t>
      </w:r>
      <w:proofErr w:type="gramEnd"/>
      <w:r w:rsidRPr="00141344">
        <w:t xml:space="preserve"> ve bu kriterlerin </w:t>
      </w:r>
      <w:r w:rsidRPr="00B9254E">
        <w:t xml:space="preserve">karşılanması durumunda alınabilecek maksimum puanlar yer almaktadır. </w:t>
      </w:r>
    </w:p>
    <w:p w:rsidR="007855C2" w:rsidRDefault="007855C2" w:rsidP="00E575A6">
      <w:pPr>
        <w:spacing w:after="0"/>
      </w:pPr>
    </w:p>
    <w:p w:rsidR="00E575A6" w:rsidRDefault="00E575A6" w:rsidP="00E575A6">
      <w:pPr>
        <w:spacing w:after="0"/>
        <w:rPr>
          <w:rFonts w:cs="Calibri"/>
        </w:rPr>
      </w:pPr>
      <w:r>
        <w:rPr>
          <w:rFonts w:cs="Calibri"/>
        </w:rPr>
        <w:t>Değerlendirme kapsamında aşağıda belirtilen hususlara muhatap olan tekliflere ek puanlar verilecektir.</w:t>
      </w:r>
    </w:p>
    <w:p w:rsidR="007855C2" w:rsidRPr="00E575A6" w:rsidRDefault="007855C2" w:rsidP="00E575A6">
      <w:pPr>
        <w:spacing w:after="0"/>
        <w:rPr>
          <w:bCs/>
          <w:iCs/>
        </w:rPr>
      </w:pPr>
    </w:p>
    <w:p w:rsidR="00E575A6" w:rsidRPr="007855C2" w:rsidRDefault="00E575A6" w:rsidP="00E575A6">
      <w:pPr>
        <w:pStyle w:val="ListeParagraf"/>
        <w:numPr>
          <w:ilvl w:val="0"/>
          <w:numId w:val="28"/>
        </w:numPr>
        <w:autoSpaceDE w:val="0"/>
        <w:autoSpaceDN w:val="0"/>
        <w:spacing w:after="0" w:line="240" w:lineRule="auto"/>
        <w:jc w:val="left"/>
        <w:rPr>
          <w:rFonts w:cs="Calibri"/>
          <w:b/>
          <w:color w:val="000000"/>
        </w:rPr>
      </w:pPr>
      <w:r w:rsidRPr="007855C2">
        <w:rPr>
          <w:b/>
          <w:color w:val="000000"/>
        </w:rPr>
        <w:t>Bölge içi geli</w:t>
      </w:r>
      <w:r w:rsidR="007855C2">
        <w:rPr>
          <w:b/>
          <w:color w:val="000000"/>
        </w:rPr>
        <w:t>şmişlik farklarının azaltılması</w:t>
      </w:r>
    </w:p>
    <w:p w:rsidR="00E575A6" w:rsidRDefault="00E575A6" w:rsidP="00E575A6">
      <w:pPr>
        <w:autoSpaceDE w:val="0"/>
        <w:autoSpaceDN w:val="0"/>
        <w:spacing w:after="0"/>
        <w:rPr>
          <w:color w:val="000000"/>
        </w:rPr>
      </w:pPr>
      <w:r w:rsidRPr="002B309C">
        <w:rPr>
          <w:color w:val="000000"/>
        </w:rPr>
        <w:t>Ankara Kalkınma Ajansı’ndan  daha önce hiç teknik destek almamış olan</w:t>
      </w:r>
      <w:r w:rsidRPr="002B309C">
        <w:rPr>
          <w:b/>
          <w:color w:val="000000"/>
        </w:rPr>
        <w:t xml:space="preserve"> “Ayaş, Bala, Elmadağ, </w:t>
      </w:r>
      <w:r w:rsidR="00E166D6" w:rsidRPr="002B309C">
        <w:rPr>
          <w:b/>
          <w:color w:val="000000"/>
        </w:rPr>
        <w:t>Haymana</w:t>
      </w:r>
      <w:r w:rsidRPr="002B309C">
        <w:rPr>
          <w:b/>
          <w:color w:val="000000"/>
        </w:rPr>
        <w:t xml:space="preserve">” </w:t>
      </w:r>
      <w:r w:rsidRPr="002B309C">
        <w:rPr>
          <w:color w:val="000000"/>
        </w:rPr>
        <w:t xml:space="preserve">ilçelerinde kurulu bulunan kuruluşlardan yapılacak başvurulara </w:t>
      </w:r>
      <w:r w:rsidRPr="002B309C">
        <w:rPr>
          <w:b/>
          <w:bCs/>
          <w:color w:val="000000"/>
        </w:rPr>
        <w:t>ek 5 puan</w:t>
      </w:r>
      <w:r w:rsidRPr="002B309C">
        <w:rPr>
          <w:color w:val="000000"/>
        </w:rPr>
        <w:t xml:space="preserve"> verilecektir.</w:t>
      </w:r>
      <w:r>
        <w:rPr>
          <w:color w:val="000000"/>
        </w:rPr>
        <w:t xml:space="preserve"> </w:t>
      </w:r>
    </w:p>
    <w:p w:rsidR="007855C2" w:rsidRDefault="007855C2" w:rsidP="00E575A6">
      <w:pPr>
        <w:autoSpaceDE w:val="0"/>
        <w:autoSpaceDN w:val="0"/>
        <w:spacing w:after="0"/>
        <w:rPr>
          <w:color w:val="000000"/>
        </w:rPr>
      </w:pPr>
    </w:p>
    <w:p w:rsidR="007855C2" w:rsidRDefault="007855C2" w:rsidP="00E575A6">
      <w:pPr>
        <w:autoSpaceDE w:val="0"/>
        <w:autoSpaceDN w:val="0"/>
        <w:spacing w:after="0"/>
        <w:rPr>
          <w:color w:val="000000"/>
        </w:rPr>
      </w:pPr>
    </w:p>
    <w:p w:rsidR="00E575A6" w:rsidRPr="007855C2" w:rsidRDefault="007855C2" w:rsidP="00E575A6">
      <w:pPr>
        <w:pStyle w:val="ListeParagraf"/>
        <w:numPr>
          <w:ilvl w:val="0"/>
          <w:numId w:val="28"/>
        </w:numPr>
        <w:autoSpaceDE w:val="0"/>
        <w:autoSpaceDN w:val="0"/>
        <w:spacing w:after="0" w:line="240" w:lineRule="auto"/>
        <w:jc w:val="left"/>
        <w:rPr>
          <w:b/>
          <w:color w:val="000000"/>
        </w:rPr>
      </w:pPr>
      <w:r>
        <w:rPr>
          <w:b/>
          <w:color w:val="000000"/>
        </w:rPr>
        <w:t>Yeni kurumların teşvik edilmesi</w:t>
      </w:r>
    </w:p>
    <w:p w:rsidR="00E575A6" w:rsidRDefault="00E575A6" w:rsidP="00E575A6">
      <w:pPr>
        <w:autoSpaceDE w:val="0"/>
        <w:autoSpaceDN w:val="0"/>
        <w:spacing w:after="0"/>
        <w:rPr>
          <w:color w:val="000000"/>
        </w:rPr>
      </w:pPr>
      <w:r>
        <w:rPr>
          <w:color w:val="000000"/>
        </w:rPr>
        <w:t xml:space="preserve">Ajans’a ilk kez mali destek başvurusunda bulunan kurum kuruluşlara </w:t>
      </w:r>
      <w:r>
        <w:rPr>
          <w:b/>
          <w:bCs/>
          <w:color w:val="000000"/>
        </w:rPr>
        <w:t>ek 3 puan</w:t>
      </w:r>
      <w:r>
        <w:rPr>
          <w:color w:val="000000"/>
        </w:rPr>
        <w:t xml:space="preserve"> verilecektir.</w:t>
      </w:r>
    </w:p>
    <w:p w:rsidR="007855C2" w:rsidRDefault="007855C2" w:rsidP="00E575A6">
      <w:pPr>
        <w:autoSpaceDE w:val="0"/>
        <w:autoSpaceDN w:val="0"/>
        <w:spacing w:after="0"/>
        <w:rPr>
          <w:color w:val="000000"/>
        </w:rPr>
      </w:pPr>
    </w:p>
    <w:p w:rsidR="00E575A6" w:rsidRPr="007855C2" w:rsidRDefault="007855C2" w:rsidP="00E575A6">
      <w:pPr>
        <w:pStyle w:val="ListeParagraf"/>
        <w:numPr>
          <w:ilvl w:val="0"/>
          <w:numId w:val="28"/>
        </w:numPr>
        <w:autoSpaceDE w:val="0"/>
        <w:autoSpaceDN w:val="0"/>
        <w:spacing w:after="0" w:line="240" w:lineRule="auto"/>
        <w:jc w:val="left"/>
        <w:rPr>
          <w:b/>
          <w:color w:val="000000"/>
        </w:rPr>
      </w:pPr>
      <w:r>
        <w:rPr>
          <w:b/>
          <w:color w:val="000000"/>
        </w:rPr>
        <w:lastRenderedPageBreak/>
        <w:t>Fırsat eşitliğinin sağlanması</w:t>
      </w:r>
    </w:p>
    <w:p w:rsidR="00E575A6" w:rsidRDefault="002B309C" w:rsidP="00E575A6">
      <w:pPr>
        <w:autoSpaceDE w:val="0"/>
        <w:autoSpaceDN w:val="0"/>
        <w:spacing w:after="0"/>
        <w:rPr>
          <w:color w:val="000000"/>
        </w:rPr>
      </w:pPr>
      <w:r w:rsidRPr="002B309C">
        <w:rPr>
          <w:rFonts w:eastAsiaTheme="minorHAnsi" w:cs="Calibri"/>
          <w:lang w:eastAsia="en-US"/>
        </w:rPr>
        <w:t>Özel sosyal politika gerektiren gruplara</w:t>
      </w:r>
      <w:r>
        <w:rPr>
          <w:sz w:val="24"/>
          <w:szCs w:val="24"/>
        </w:rPr>
        <w:t xml:space="preserve"> </w:t>
      </w:r>
      <w:r w:rsidR="00E575A6" w:rsidRPr="00033B0D">
        <w:rPr>
          <w:color w:val="000000"/>
        </w:rPr>
        <w:t>yönelik</w:t>
      </w:r>
      <w:r w:rsidR="00E575A6">
        <w:rPr>
          <w:color w:val="000000"/>
        </w:rPr>
        <w:t xml:space="preserve"> olarak hazırlanan başvurulara </w:t>
      </w:r>
      <w:r w:rsidR="00E575A6">
        <w:rPr>
          <w:b/>
          <w:bCs/>
          <w:color w:val="000000"/>
        </w:rPr>
        <w:t>ek 3 puan</w:t>
      </w:r>
      <w:r w:rsidR="00E575A6">
        <w:rPr>
          <w:color w:val="000000"/>
        </w:rPr>
        <w:t xml:space="preserve"> verilecektir.</w:t>
      </w:r>
    </w:p>
    <w:p w:rsidR="002B309C" w:rsidRDefault="002B309C" w:rsidP="002B309C">
      <w:pPr>
        <w:pStyle w:val="ListeParagraf"/>
        <w:spacing w:after="0"/>
        <w:ind w:left="0"/>
        <w:rPr>
          <w:b/>
          <w:bCs/>
        </w:rPr>
      </w:pPr>
    </w:p>
    <w:p w:rsidR="002B309C" w:rsidRPr="002B309C" w:rsidRDefault="002B309C" w:rsidP="002B309C">
      <w:pPr>
        <w:pStyle w:val="ListeParagraf"/>
        <w:spacing w:after="0"/>
        <w:ind w:left="567" w:right="567"/>
        <w:rPr>
          <w:b/>
          <w:bCs/>
          <w:sz w:val="18"/>
          <w:szCs w:val="18"/>
          <w:u w:val="single"/>
        </w:rPr>
      </w:pPr>
      <w:r w:rsidRPr="002B309C">
        <w:rPr>
          <w:b/>
          <w:bCs/>
          <w:sz w:val="18"/>
          <w:szCs w:val="18"/>
        </w:rPr>
        <w:t>Özel sosyal politika gerektiren gruplar:</w:t>
      </w:r>
      <w:r w:rsidRPr="002B309C">
        <w:rPr>
          <w:b/>
          <w:bCs/>
          <w:sz w:val="18"/>
          <w:szCs w:val="18"/>
          <w:u w:val="single"/>
        </w:rPr>
        <w:t xml:space="preserve"> </w:t>
      </w:r>
      <w:r w:rsidRPr="002B309C">
        <w:rPr>
          <w:bCs/>
          <w:sz w:val="18"/>
          <w:szCs w:val="18"/>
        </w:rPr>
        <w:t xml:space="preserve">Toplumda siyasi, ekonomik ve sosyal haklara ve araçlara ulaşmalarının önünde engeller bulunan ve bu sebeple kendi kendilerine yeter olamayan sosyal gruplardır. Yoksullar, işsizler, düşük vasıflı işçiler, kadınlar, yaşlılar, gençler, çocuklar, göçle gelen nüfus, engelliler, bakıma ve korunmaya muhtaç kişiler </w:t>
      </w:r>
      <w:proofErr w:type="spellStart"/>
      <w:r w:rsidRPr="002B309C">
        <w:rPr>
          <w:bCs/>
          <w:sz w:val="18"/>
          <w:szCs w:val="18"/>
        </w:rPr>
        <w:t>içermeci</w:t>
      </w:r>
      <w:proofErr w:type="spellEnd"/>
      <w:r w:rsidRPr="002B309C">
        <w:rPr>
          <w:bCs/>
          <w:sz w:val="18"/>
          <w:szCs w:val="18"/>
        </w:rPr>
        <w:t xml:space="preserve"> sosyal politikalar geliştirilmesinde öncelikli olan kesimlere örnektir.</w:t>
      </w:r>
      <w:r w:rsidRPr="002B309C">
        <w:rPr>
          <w:b/>
          <w:bCs/>
          <w:sz w:val="18"/>
          <w:szCs w:val="18"/>
          <w:u w:val="single"/>
        </w:rPr>
        <w:t xml:space="preserve"> </w:t>
      </w:r>
    </w:p>
    <w:p w:rsidR="00E575A6" w:rsidRDefault="00E575A6" w:rsidP="00E575A6">
      <w:pPr>
        <w:pStyle w:val="Text1"/>
        <w:spacing w:before="240" w:line="276" w:lineRule="auto"/>
        <w:ind w:left="0" w:right="45"/>
        <w:rPr>
          <w:rFonts w:ascii="Calibri" w:hAnsi="Calibri" w:cs="Calibri"/>
        </w:rPr>
      </w:pPr>
      <w:r>
        <w:rPr>
          <w:rFonts w:ascii="Calibri" w:hAnsi="Calibri" w:cs="Calibri"/>
        </w:rPr>
        <w:t xml:space="preserve">Yukarıda sayılan hususlardan birden fazlasının </w:t>
      </w:r>
      <w:proofErr w:type="spellStart"/>
      <w:r>
        <w:rPr>
          <w:rFonts w:ascii="Calibri" w:hAnsi="Calibri" w:cs="Calibri"/>
        </w:rPr>
        <w:t>birarada</w:t>
      </w:r>
      <w:proofErr w:type="spellEnd"/>
      <w:r>
        <w:rPr>
          <w:rFonts w:ascii="Calibri" w:hAnsi="Calibri" w:cs="Calibri"/>
        </w:rPr>
        <w:t xml:space="preserve"> sağlanması durumunda sadece en yüksek puanı sağlayan hususla ilgili ek puan verilecektir. Ek puan verilmesi konusunda başvuru sahiplerinin beyanları esas alınacaktır. Gerçeğe aykırı beyanda bulunulduğunun ya da Ajans’a önceden sunulmuş bulunan başvurularla kopya derecesinde benzerlik gösteren projelerin herhangi bir aşamada tespit edilmesi durumunda başvuru geçersiz kabul edilecektir.</w:t>
      </w:r>
    </w:p>
    <w:p w:rsidR="004145FC" w:rsidRDefault="004145FC" w:rsidP="00141344">
      <w:r w:rsidRPr="00141344">
        <w:t xml:space="preserve">Teknik destek başvurularının başarılı olarak kabul edilebilmesi ve destek almaya hak kazanabilmesi </w:t>
      </w:r>
      <w:r w:rsidRPr="00110C9A">
        <w:t xml:space="preserve">için </w:t>
      </w:r>
      <w:r w:rsidRPr="00BC1CF7">
        <w:t xml:space="preserve">toplamda </w:t>
      </w:r>
      <w:r w:rsidRPr="00BC1CF7">
        <w:rPr>
          <w:b/>
        </w:rPr>
        <w:t>70 (yetmiş)</w:t>
      </w:r>
      <w:r w:rsidRPr="00110C9A">
        <w:t xml:space="preserve"> ve üzerinde puan alması ve</w:t>
      </w:r>
      <w:r>
        <w:t xml:space="preserve"> 1.</w:t>
      </w:r>
      <w:r w:rsidRPr="00110C9A">
        <w:t xml:space="preserve"> bölümden</w:t>
      </w:r>
      <w:r>
        <w:t xml:space="preserve"> (</w:t>
      </w:r>
      <w:proofErr w:type="spellStart"/>
      <w:r>
        <w:t>İ</w:t>
      </w:r>
      <w:r w:rsidRPr="00110C9A">
        <w:t>lgililik</w:t>
      </w:r>
      <w:proofErr w:type="spellEnd"/>
      <w:r>
        <w:t>)</w:t>
      </w:r>
      <w:r w:rsidRPr="00110C9A">
        <w:t xml:space="preserve"> </w:t>
      </w:r>
      <w:r w:rsidRPr="00BC1CF7">
        <w:rPr>
          <w:b/>
        </w:rPr>
        <w:t xml:space="preserve">30 üzerinden en az </w:t>
      </w:r>
      <w:r w:rsidRPr="00A41137">
        <w:rPr>
          <w:b/>
        </w:rPr>
        <w:t>20</w:t>
      </w:r>
      <w:r>
        <w:t xml:space="preserve"> </w:t>
      </w:r>
      <w:r w:rsidRPr="00141344">
        <w:t xml:space="preserve">puan alması gerekmektedir. Bu kapsamda; başarılı başvurular en yüksek puan alandan başlayarak sıralanır. Sıralamada, </w:t>
      </w:r>
      <w:r w:rsidR="00943DBA">
        <w:t>2013</w:t>
      </w:r>
      <w:r w:rsidR="002C53F6" w:rsidRPr="00141344">
        <w:t xml:space="preserve"> </w:t>
      </w:r>
      <w:r w:rsidRPr="00141344">
        <w:t xml:space="preserve">yılı Teknik Destek Programı bütçesi göz önünde bulundurulur. Eşit puan alınması durumunda </w:t>
      </w:r>
      <w:proofErr w:type="spellStart"/>
      <w:r>
        <w:t>İ</w:t>
      </w:r>
      <w:r w:rsidRPr="00141344">
        <w:t>lgili</w:t>
      </w:r>
      <w:r>
        <w:t>li</w:t>
      </w:r>
      <w:r w:rsidRPr="00141344">
        <w:t>k</w:t>
      </w:r>
      <w:proofErr w:type="spellEnd"/>
      <w:r w:rsidRPr="00141344">
        <w:t xml:space="preserve"> bölümünden daha yüksek puan alan başvuru başarılı sayılır.</w:t>
      </w:r>
      <w:r>
        <w:t xml:space="preserve"> </w:t>
      </w:r>
    </w:p>
    <w:p w:rsidR="004145FC" w:rsidRPr="008D2EC0" w:rsidRDefault="004145FC" w:rsidP="00D82EE2">
      <w:pPr>
        <w:jc w:val="left"/>
        <w:rPr>
          <w:rFonts w:cs="Calibri"/>
          <w:b/>
          <w:color w:val="900408"/>
          <w:sz w:val="24"/>
          <w:szCs w:val="24"/>
        </w:rPr>
      </w:pPr>
      <w:r>
        <w:rPr>
          <w:rFonts w:cs="Calibri"/>
          <w:b/>
        </w:rPr>
        <w:br w:type="page"/>
      </w:r>
      <w:r w:rsidRPr="008D2EC0">
        <w:rPr>
          <w:rFonts w:cs="Calibri"/>
          <w:b/>
          <w:color w:val="900408"/>
          <w:sz w:val="24"/>
          <w:szCs w:val="24"/>
        </w:rPr>
        <w:lastRenderedPageBreak/>
        <w:t>NİHAİ DEĞERLENDİRME TABLOSU</w:t>
      </w:r>
    </w:p>
    <w:tbl>
      <w:tblPr>
        <w:tblW w:w="0" w:type="auto"/>
        <w:tblBorders>
          <w:top w:val="single" w:sz="4" w:space="0" w:color="4D5357"/>
          <w:left w:val="single" w:sz="4" w:space="0" w:color="4D5357"/>
          <w:bottom w:val="single" w:sz="4" w:space="0" w:color="4D5357"/>
          <w:right w:val="single" w:sz="4" w:space="0" w:color="4D5357"/>
          <w:insideH w:val="single" w:sz="4" w:space="0" w:color="4D5357"/>
          <w:insideV w:val="single" w:sz="4" w:space="0" w:color="4D5357"/>
        </w:tblBorders>
        <w:tblLook w:val="00A0" w:firstRow="1" w:lastRow="0" w:firstColumn="1" w:lastColumn="0" w:noHBand="0" w:noVBand="0"/>
      </w:tblPr>
      <w:tblGrid>
        <w:gridCol w:w="8330"/>
        <w:gridCol w:w="958"/>
      </w:tblGrid>
      <w:tr w:rsidR="004145FC" w:rsidRPr="00793360" w:rsidTr="006F59DC">
        <w:tc>
          <w:tcPr>
            <w:tcW w:w="8330" w:type="dxa"/>
            <w:shd w:val="clear" w:color="auto" w:fill="FFFFFF" w:themeFill="background1"/>
          </w:tcPr>
          <w:p w:rsidR="004145FC" w:rsidRPr="006F59DC" w:rsidRDefault="004145FC" w:rsidP="00793360">
            <w:pPr>
              <w:spacing w:before="20" w:after="20" w:line="240" w:lineRule="auto"/>
              <w:jc w:val="center"/>
              <w:rPr>
                <w:rFonts w:cs="Calibri"/>
              </w:rPr>
            </w:pPr>
            <w:r w:rsidRPr="006F59DC">
              <w:rPr>
                <w:rFonts w:cs="Calibri"/>
              </w:rPr>
              <w:t>BÖLÜM</w:t>
            </w:r>
          </w:p>
        </w:tc>
        <w:tc>
          <w:tcPr>
            <w:tcW w:w="958" w:type="dxa"/>
            <w:shd w:val="clear" w:color="auto" w:fill="FFFFFF" w:themeFill="background1"/>
          </w:tcPr>
          <w:p w:rsidR="004145FC" w:rsidRPr="006F59DC" w:rsidRDefault="004145FC" w:rsidP="00793360">
            <w:pPr>
              <w:spacing w:before="20" w:after="20" w:line="240" w:lineRule="auto"/>
              <w:jc w:val="center"/>
              <w:rPr>
                <w:rFonts w:cs="Calibri"/>
                <w:b/>
              </w:rPr>
            </w:pPr>
            <w:r w:rsidRPr="006F59DC">
              <w:rPr>
                <w:rFonts w:cs="Calibri"/>
                <w:b/>
              </w:rPr>
              <w:t>PUAN</w:t>
            </w:r>
          </w:p>
        </w:tc>
      </w:tr>
      <w:tr w:rsidR="004145FC" w:rsidRPr="00793360" w:rsidTr="008E5CAB">
        <w:tc>
          <w:tcPr>
            <w:tcW w:w="8330" w:type="dxa"/>
            <w:shd w:val="clear" w:color="auto" w:fill="7F7F7F" w:themeFill="text1" w:themeFillTint="80"/>
          </w:tcPr>
          <w:p w:rsidR="004145FC" w:rsidRPr="00D82EE2" w:rsidRDefault="004145FC" w:rsidP="007A54FD">
            <w:pPr>
              <w:pStyle w:val="ListeParagraf"/>
              <w:numPr>
                <w:ilvl w:val="0"/>
                <w:numId w:val="5"/>
              </w:numPr>
              <w:spacing w:before="60" w:after="60" w:line="240" w:lineRule="auto"/>
              <w:ind w:left="284" w:hanging="284"/>
              <w:rPr>
                <w:rFonts w:cs="Calibri"/>
                <w:b/>
                <w:color w:val="FFFFFF"/>
              </w:rPr>
            </w:pPr>
            <w:r w:rsidRPr="00D82EE2">
              <w:rPr>
                <w:rFonts w:cs="Calibri"/>
                <w:b/>
                <w:color w:val="FFFFFF"/>
              </w:rPr>
              <w:t>Başvuru, teknik destek kapsamında desteklenecek alanlarla ne kadar ilgili</w:t>
            </w:r>
            <w:r w:rsidR="00380D12">
              <w:rPr>
                <w:rFonts w:cs="Calibri"/>
                <w:b/>
                <w:color w:val="FFFFFF"/>
              </w:rPr>
              <w:t>dir</w:t>
            </w:r>
            <w:r w:rsidRPr="00D82EE2">
              <w:rPr>
                <w:rFonts w:cs="Calibri"/>
                <w:b/>
                <w:color w:val="FFFFFF"/>
              </w:rPr>
              <w:t>? (</w:t>
            </w:r>
            <w:proofErr w:type="spellStart"/>
            <w:r w:rsidRPr="00D82EE2">
              <w:rPr>
                <w:rFonts w:cs="Calibri"/>
                <w:b/>
                <w:color w:val="FFFFFF"/>
              </w:rPr>
              <w:t>İlgililik</w:t>
            </w:r>
            <w:proofErr w:type="spellEnd"/>
            <w:r w:rsidRPr="00D82EE2">
              <w:rPr>
                <w:rFonts w:cs="Calibri"/>
                <w:b/>
                <w:color w:val="FFFFFF"/>
              </w:rPr>
              <w:t>)</w:t>
            </w:r>
          </w:p>
        </w:tc>
        <w:tc>
          <w:tcPr>
            <w:tcW w:w="958" w:type="dxa"/>
            <w:shd w:val="clear" w:color="auto" w:fill="7F7F7F" w:themeFill="text1" w:themeFillTint="80"/>
          </w:tcPr>
          <w:p w:rsidR="004145FC" w:rsidRPr="00D82EE2" w:rsidRDefault="004145FC" w:rsidP="00793360">
            <w:pPr>
              <w:spacing w:before="60" w:after="60" w:line="240" w:lineRule="auto"/>
              <w:jc w:val="center"/>
              <w:rPr>
                <w:rFonts w:cs="Calibri"/>
                <w:b/>
                <w:color w:val="FFFFFF"/>
              </w:rPr>
            </w:pPr>
            <w:r w:rsidRPr="00D82EE2">
              <w:rPr>
                <w:rFonts w:cs="Calibri"/>
                <w:b/>
                <w:color w:val="FFFFFF"/>
              </w:rPr>
              <w:t>30</w:t>
            </w:r>
          </w:p>
        </w:tc>
      </w:tr>
      <w:tr w:rsidR="004145FC" w:rsidRPr="00793360" w:rsidTr="008E5CAB">
        <w:tc>
          <w:tcPr>
            <w:tcW w:w="8330" w:type="dxa"/>
          </w:tcPr>
          <w:p w:rsidR="004145FC" w:rsidRPr="00793360" w:rsidRDefault="004145FC" w:rsidP="00793360">
            <w:pPr>
              <w:pStyle w:val="Default"/>
              <w:spacing w:before="120" w:after="120"/>
              <w:rPr>
                <w:rFonts w:ascii="Calibri" w:hAnsi="Calibri" w:cs="Calibri"/>
                <w:sz w:val="22"/>
                <w:szCs w:val="22"/>
              </w:rPr>
            </w:pPr>
            <w:r w:rsidRPr="00793360">
              <w:rPr>
                <w:rFonts w:ascii="Calibri" w:hAnsi="Calibri" w:cs="Calibri"/>
                <w:sz w:val="22"/>
                <w:szCs w:val="22"/>
              </w:rPr>
              <w:t>1.1. Teknik destek talebi, programın amaçları ile ne kadar ilgilidir?</w:t>
            </w:r>
          </w:p>
        </w:tc>
        <w:tc>
          <w:tcPr>
            <w:tcW w:w="958" w:type="dxa"/>
          </w:tcPr>
          <w:p w:rsidR="004145FC" w:rsidRPr="00793360" w:rsidRDefault="004145FC" w:rsidP="00793360">
            <w:pPr>
              <w:spacing w:before="120" w:after="120" w:line="240" w:lineRule="auto"/>
              <w:jc w:val="center"/>
              <w:rPr>
                <w:rFonts w:cs="Calibri"/>
              </w:rPr>
            </w:pPr>
            <w:r w:rsidRPr="00793360">
              <w:rPr>
                <w:rFonts w:cs="Calibri"/>
              </w:rPr>
              <w:t>10</w:t>
            </w:r>
          </w:p>
        </w:tc>
      </w:tr>
      <w:tr w:rsidR="004145FC" w:rsidRPr="00793360" w:rsidTr="008E5CAB">
        <w:tc>
          <w:tcPr>
            <w:tcW w:w="8330" w:type="dxa"/>
          </w:tcPr>
          <w:p w:rsidR="004145FC" w:rsidRPr="00793360" w:rsidRDefault="004145FC" w:rsidP="00793360">
            <w:pPr>
              <w:pStyle w:val="Default"/>
              <w:spacing w:before="120" w:after="120"/>
              <w:rPr>
                <w:rFonts w:ascii="Calibri" w:hAnsi="Calibri" w:cs="Calibri"/>
                <w:sz w:val="22"/>
                <w:szCs w:val="22"/>
              </w:rPr>
            </w:pPr>
            <w:r w:rsidRPr="00793360">
              <w:rPr>
                <w:rFonts w:ascii="Calibri" w:hAnsi="Calibri" w:cs="Calibri"/>
                <w:sz w:val="22"/>
                <w:szCs w:val="22"/>
              </w:rPr>
              <w:t xml:space="preserve">1.2. Teknik destek talebi, </w:t>
            </w:r>
            <w:r w:rsidR="00EA2618" w:rsidRPr="00E92246">
              <w:rPr>
                <w:rFonts w:ascii="Calibri" w:hAnsi="Calibri" w:cs="Calibri"/>
                <w:sz w:val="22"/>
                <w:szCs w:val="22"/>
              </w:rPr>
              <w:t xml:space="preserve">Ankara </w:t>
            </w:r>
            <w:r w:rsidR="00E92246" w:rsidRPr="00E92246">
              <w:rPr>
                <w:rFonts w:ascii="Calibri" w:hAnsi="Calibri" w:cs="Calibri"/>
                <w:sz w:val="22"/>
                <w:szCs w:val="22"/>
              </w:rPr>
              <w:t xml:space="preserve">2011-2013 </w:t>
            </w:r>
            <w:r w:rsidRPr="00E92246">
              <w:rPr>
                <w:rFonts w:ascii="Calibri" w:hAnsi="Calibri" w:cs="Calibri"/>
                <w:sz w:val="22"/>
                <w:szCs w:val="22"/>
              </w:rPr>
              <w:t>Bölge Planı’nda belirlenen</w:t>
            </w:r>
            <w:r w:rsidRPr="00793360">
              <w:rPr>
                <w:rFonts w:ascii="Calibri" w:hAnsi="Calibri" w:cs="Calibri"/>
                <w:sz w:val="22"/>
                <w:szCs w:val="22"/>
              </w:rPr>
              <w:t xml:space="preserve"> temel amaçlara ulaşılmasına ne düzeyde katkı sağlamaktadır?</w:t>
            </w:r>
          </w:p>
        </w:tc>
        <w:tc>
          <w:tcPr>
            <w:tcW w:w="958" w:type="dxa"/>
          </w:tcPr>
          <w:p w:rsidR="004145FC" w:rsidRPr="00793360" w:rsidRDefault="004145FC" w:rsidP="00793360">
            <w:pPr>
              <w:spacing w:before="120" w:after="120" w:line="240" w:lineRule="auto"/>
              <w:jc w:val="center"/>
              <w:rPr>
                <w:rFonts w:cs="Calibri"/>
              </w:rPr>
            </w:pPr>
            <w:r w:rsidRPr="00793360">
              <w:rPr>
                <w:rFonts w:cs="Calibri"/>
              </w:rPr>
              <w:t>10</w:t>
            </w:r>
          </w:p>
        </w:tc>
      </w:tr>
      <w:tr w:rsidR="004145FC" w:rsidRPr="00793360" w:rsidTr="008E5CAB">
        <w:tc>
          <w:tcPr>
            <w:tcW w:w="8330" w:type="dxa"/>
          </w:tcPr>
          <w:p w:rsidR="004145FC" w:rsidRPr="00793360" w:rsidRDefault="004145FC" w:rsidP="00793360">
            <w:pPr>
              <w:pStyle w:val="Default"/>
              <w:spacing w:before="120" w:after="120"/>
              <w:rPr>
                <w:rFonts w:ascii="Calibri" w:hAnsi="Calibri" w:cs="Calibri"/>
                <w:sz w:val="22"/>
                <w:szCs w:val="22"/>
              </w:rPr>
            </w:pPr>
            <w:r w:rsidRPr="00793360">
              <w:rPr>
                <w:rFonts w:ascii="Calibri" w:hAnsi="Calibri" w:cs="Calibri"/>
                <w:sz w:val="22"/>
                <w:szCs w:val="22"/>
              </w:rPr>
              <w:t>1.3. Teknik destek talebi, başvuru sahibinin ihtiyaçlarını karşılamak için gerekli ve yeterli midir?</w:t>
            </w:r>
          </w:p>
        </w:tc>
        <w:tc>
          <w:tcPr>
            <w:tcW w:w="958" w:type="dxa"/>
          </w:tcPr>
          <w:p w:rsidR="004145FC" w:rsidRPr="00793360" w:rsidRDefault="004145FC" w:rsidP="00793360">
            <w:pPr>
              <w:spacing w:before="120" w:after="120" w:line="240" w:lineRule="auto"/>
              <w:jc w:val="center"/>
              <w:rPr>
                <w:rFonts w:cs="Calibri"/>
              </w:rPr>
            </w:pPr>
            <w:r w:rsidRPr="00793360">
              <w:rPr>
                <w:rFonts w:cs="Calibri"/>
              </w:rPr>
              <w:t>10</w:t>
            </w:r>
          </w:p>
        </w:tc>
      </w:tr>
      <w:tr w:rsidR="004145FC" w:rsidRPr="00793360" w:rsidTr="008E5CAB">
        <w:tc>
          <w:tcPr>
            <w:tcW w:w="8330" w:type="dxa"/>
            <w:shd w:val="clear" w:color="auto" w:fill="7F7F7F" w:themeFill="text1" w:themeFillTint="80"/>
          </w:tcPr>
          <w:p w:rsidR="004145FC" w:rsidRPr="00D82EE2" w:rsidRDefault="004145FC" w:rsidP="00380D12">
            <w:pPr>
              <w:pStyle w:val="Default"/>
              <w:spacing w:before="60" w:after="60" w:line="276" w:lineRule="auto"/>
              <w:jc w:val="both"/>
              <w:rPr>
                <w:rFonts w:ascii="Calibri" w:hAnsi="Calibri" w:cs="Calibri"/>
                <w:color w:val="FFFFFF"/>
                <w:sz w:val="22"/>
                <w:szCs w:val="22"/>
              </w:rPr>
            </w:pPr>
            <w:r w:rsidRPr="00D82EE2">
              <w:rPr>
                <w:rFonts w:ascii="Calibri" w:hAnsi="Calibri" w:cs="Calibri"/>
                <w:b/>
                <w:bCs/>
                <w:color w:val="FFFFFF"/>
                <w:sz w:val="22"/>
                <w:szCs w:val="22"/>
              </w:rPr>
              <w:t>2. Teknik destek başvurusu katma değer yaratacak unsurlar içeriyor mu</w:t>
            </w:r>
            <w:r w:rsidR="00380D12">
              <w:rPr>
                <w:rFonts w:ascii="Calibri" w:hAnsi="Calibri" w:cs="Calibri"/>
                <w:b/>
                <w:bCs/>
                <w:color w:val="FFFFFF"/>
                <w:sz w:val="22"/>
                <w:szCs w:val="22"/>
              </w:rPr>
              <w:t>,</w:t>
            </w:r>
            <w:r w:rsidR="00764827">
              <w:rPr>
                <w:rFonts w:ascii="Calibri" w:hAnsi="Calibri" w:cs="Calibri"/>
                <w:b/>
                <w:bCs/>
                <w:color w:val="FFFFFF"/>
                <w:sz w:val="22"/>
                <w:szCs w:val="22"/>
              </w:rPr>
              <w:t xml:space="preserve"> </w:t>
            </w:r>
            <w:r w:rsidR="00B93200">
              <w:rPr>
                <w:rFonts w:ascii="Calibri" w:hAnsi="Calibri" w:cs="Calibri"/>
                <w:b/>
                <w:bCs/>
                <w:color w:val="FFFFFF"/>
                <w:sz w:val="22"/>
                <w:szCs w:val="22"/>
              </w:rPr>
              <w:t>destek sonuçlarının</w:t>
            </w:r>
            <w:r w:rsidR="00764827" w:rsidRPr="00D82EE2">
              <w:rPr>
                <w:rFonts w:ascii="Calibri" w:hAnsi="Calibri" w:cs="Calibri"/>
                <w:b/>
                <w:bCs/>
                <w:color w:val="FFFFFF"/>
                <w:sz w:val="22"/>
                <w:szCs w:val="22"/>
              </w:rPr>
              <w:t xml:space="preserve"> hedef gruplar üzerinde sürdürülebilir bir etkisi var mı?</w:t>
            </w:r>
            <w:r w:rsidRPr="00D82EE2">
              <w:rPr>
                <w:rFonts w:ascii="Calibri" w:hAnsi="Calibri" w:cs="Calibri"/>
                <w:b/>
                <w:bCs/>
                <w:color w:val="FFFFFF"/>
                <w:sz w:val="22"/>
                <w:szCs w:val="22"/>
              </w:rPr>
              <w:t xml:space="preserve"> </w:t>
            </w:r>
            <w:r w:rsidR="00BD11C8">
              <w:rPr>
                <w:rFonts w:ascii="Calibri" w:hAnsi="Calibri" w:cs="Calibri"/>
                <w:b/>
                <w:bCs/>
                <w:color w:val="FFFFFF"/>
                <w:sz w:val="22"/>
                <w:szCs w:val="22"/>
              </w:rPr>
              <w:t>(Katma Değer- Sürdürülebilirlik)</w:t>
            </w:r>
          </w:p>
        </w:tc>
        <w:tc>
          <w:tcPr>
            <w:tcW w:w="958" w:type="dxa"/>
            <w:shd w:val="clear" w:color="auto" w:fill="7F7F7F" w:themeFill="text1" w:themeFillTint="80"/>
          </w:tcPr>
          <w:p w:rsidR="004145FC" w:rsidRPr="00D82EE2" w:rsidRDefault="00BD11C8">
            <w:pPr>
              <w:spacing w:before="60" w:after="60" w:line="240" w:lineRule="auto"/>
              <w:jc w:val="center"/>
              <w:rPr>
                <w:rFonts w:cs="Calibri"/>
                <w:b/>
                <w:color w:val="FFFFFF"/>
              </w:rPr>
            </w:pPr>
            <w:r>
              <w:rPr>
                <w:rFonts w:cs="Calibri"/>
                <w:b/>
                <w:color w:val="FFFFFF"/>
              </w:rPr>
              <w:t>35</w:t>
            </w:r>
          </w:p>
        </w:tc>
      </w:tr>
      <w:tr w:rsidR="004145FC" w:rsidRPr="00793360" w:rsidTr="008E5CAB">
        <w:tc>
          <w:tcPr>
            <w:tcW w:w="8330" w:type="dxa"/>
          </w:tcPr>
          <w:p w:rsidR="004145FC" w:rsidRPr="00793360" w:rsidRDefault="004145FC" w:rsidP="00793360">
            <w:pPr>
              <w:pStyle w:val="Default"/>
              <w:spacing w:before="120" w:after="120"/>
              <w:rPr>
                <w:rFonts w:ascii="Calibri" w:hAnsi="Calibri" w:cs="Calibri"/>
                <w:sz w:val="22"/>
                <w:szCs w:val="22"/>
              </w:rPr>
            </w:pPr>
            <w:r w:rsidRPr="00793360">
              <w:rPr>
                <w:rFonts w:ascii="Calibri" w:hAnsi="Calibri" w:cs="Calibri"/>
                <w:sz w:val="22"/>
                <w:szCs w:val="22"/>
              </w:rPr>
              <w:t>2.</w:t>
            </w:r>
            <w:r>
              <w:rPr>
                <w:rFonts w:ascii="Calibri" w:hAnsi="Calibri" w:cs="Calibri"/>
                <w:sz w:val="22"/>
                <w:szCs w:val="22"/>
              </w:rPr>
              <w:t>1</w:t>
            </w:r>
            <w:r w:rsidRPr="00793360">
              <w:rPr>
                <w:rFonts w:ascii="Calibri" w:hAnsi="Calibri" w:cs="Calibri"/>
                <w:sz w:val="22"/>
                <w:szCs w:val="22"/>
              </w:rPr>
              <w:t xml:space="preserve">. Teknik desteğin yaratacağı bir sosyal ve ekonomik fayda var mıdır? (Örneğin, </w:t>
            </w:r>
            <w:proofErr w:type="spellStart"/>
            <w:r w:rsidRPr="00793360">
              <w:rPr>
                <w:rFonts w:ascii="Calibri" w:hAnsi="Calibri" w:cs="Calibri"/>
                <w:sz w:val="22"/>
                <w:szCs w:val="22"/>
              </w:rPr>
              <w:t>sosyo</w:t>
            </w:r>
            <w:proofErr w:type="spellEnd"/>
            <w:r w:rsidRPr="00793360">
              <w:rPr>
                <w:rFonts w:ascii="Calibri" w:hAnsi="Calibri" w:cs="Calibri"/>
                <w:sz w:val="22"/>
                <w:szCs w:val="22"/>
              </w:rPr>
              <w:t>-ekonomik kalkınmaya katkı sağlayacak öğeler içeriyor mu; yeni istihdam, eğitim ve sermaye yatırımı fırsatları yaratıyor mu?)</w:t>
            </w:r>
          </w:p>
        </w:tc>
        <w:tc>
          <w:tcPr>
            <w:tcW w:w="958" w:type="dxa"/>
          </w:tcPr>
          <w:p w:rsidR="004145FC" w:rsidRPr="00793360" w:rsidRDefault="00BD11C8" w:rsidP="00B93200">
            <w:pPr>
              <w:spacing w:before="120" w:after="120" w:line="240" w:lineRule="auto"/>
              <w:jc w:val="center"/>
              <w:rPr>
                <w:rFonts w:cs="Calibri"/>
              </w:rPr>
            </w:pPr>
            <w:r>
              <w:rPr>
                <w:rFonts w:cs="Calibri"/>
              </w:rPr>
              <w:t>10</w:t>
            </w:r>
          </w:p>
        </w:tc>
      </w:tr>
      <w:tr w:rsidR="004145FC" w:rsidRPr="00793360" w:rsidTr="008E5CAB">
        <w:tc>
          <w:tcPr>
            <w:tcW w:w="8330" w:type="dxa"/>
          </w:tcPr>
          <w:p w:rsidR="004145FC" w:rsidRDefault="004145FC" w:rsidP="00D82EE2">
            <w:pPr>
              <w:pStyle w:val="Default"/>
              <w:spacing w:before="120" w:after="120"/>
              <w:rPr>
                <w:rFonts w:ascii="Calibri" w:hAnsi="Calibri" w:cs="Calibri"/>
                <w:sz w:val="22"/>
                <w:szCs w:val="22"/>
              </w:rPr>
            </w:pPr>
            <w:r w:rsidRPr="00793360">
              <w:rPr>
                <w:rFonts w:ascii="Calibri" w:hAnsi="Calibri" w:cs="Calibri"/>
                <w:sz w:val="22"/>
                <w:szCs w:val="22"/>
              </w:rPr>
              <w:t>2.</w:t>
            </w:r>
            <w:r>
              <w:rPr>
                <w:rFonts w:ascii="Calibri" w:hAnsi="Calibri" w:cs="Calibri"/>
                <w:sz w:val="22"/>
                <w:szCs w:val="22"/>
              </w:rPr>
              <w:t>2</w:t>
            </w:r>
            <w:r w:rsidRPr="00793360">
              <w:rPr>
                <w:rFonts w:ascii="Calibri" w:hAnsi="Calibri" w:cs="Calibri"/>
                <w:sz w:val="22"/>
                <w:szCs w:val="22"/>
              </w:rPr>
              <w:t>. Önerilen faaliyet, yararlanıcının hizmet kapasitesini, kalitesini, etkinliğini, verimliliğini ve/veya yenilikçilik kapasitesini arttırmayı öngörmekte midir?</w:t>
            </w:r>
          </w:p>
        </w:tc>
        <w:tc>
          <w:tcPr>
            <w:tcW w:w="958" w:type="dxa"/>
          </w:tcPr>
          <w:p w:rsidR="004145FC" w:rsidRPr="00793360" w:rsidRDefault="00B93200" w:rsidP="00B93200">
            <w:pPr>
              <w:spacing w:before="120" w:after="120" w:line="240" w:lineRule="auto"/>
              <w:jc w:val="center"/>
              <w:rPr>
                <w:rFonts w:cs="Calibri"/>
              </w:rPr>
            </w:pPr>
            <w:r w:rsidRPr="00793360">
              <w:rPr>
                <w:rFonts w:cs="Calibri"/>
              </w:rPr>
              <w:t>1</w:t>
            </w:r>
            <w:r>
              <w:rPr>
                <w:rFonts w:cs="Calibri"/>
              </w:rPr>
              <w:t>5</w:t>
            </w:r>
          </w:p>
        </w:tc>
      </w:tr>
      <w:tr w:rsidR="00764827" w:rsidRPr="00793360" w:rsidTr="008E5CAB">
        <w:tc>
          <w:tcPr>
            <w:tcW w:w="8330" w:type="dxa"/>
          </w:tcPr>
          <w:p w:rsidR="00764827" w:rsidRPr="00793360" w:rsidRDefault="00764827" w:rsidP="00D51147">
            <w:pPr>
              <w:pStyle w:val="Default"/>
              <w:spacing w:before="120" w:after="120"/>
              <w:rPr>
                <w:rFonts w:ascii="Calibri" w:hAnsi="Calibri" w:cs="Calibri"/>
                <w:sz w:val="22"/>
                <w:szCs w:val="22"/>
              </w:rPr>
            </w:pPr>
            <w:r>
              <w:rPr>
                <w:rFonts w:ascii="Calibri" w:hAnsi="Calibri" w:cs="Calibri"/>
                <w:sz w:val="22"/>
                <w:szCs w:val="22"/>
              </w:rPr>
              <w:t>2.3</w:t>
            </w:r>
            <w:r w:rsidRPr="00793360">
              <w:rPr>
                <w:rFonts w:ascii="Calibri" w:hAnsi="Calibri" w:cs="Calibri"/>
                <w:sz w:val="22"/>
                <w:szCs w:val="22"/>
              </w:rPr>
              <w:t xml:space="preserve"> Teknik desteğin hedef gruplar ve nihai yararlanıcılar üzerinde sürdürülebilir bir etki yaratması beklenmekte midir?</w:t>
            </w:r>
          </w:p>
        </w:tc>
        <w:tc>
          <w:tcPr>
            <w:tcW w:w="958" w:type="dxa"/>
          </w:tcPr>
          <w:p w:rsidR="00764827" w:rsidRPr="00793360" w:rsidRDefault="00BD11C8" w:rsidP="00793360">
            <w:pPr>
              <w:spacing w:before="120" w:after="120" w:line="240" w:lineRule="auto"/>
              <w:jc w:val="center"/>
              <w:rPr>
                <w:rFonts w:cs="Calibri"/>
              </w:rPr>
            </w:pPr>
            <w:r>
              <w:rPr>
                <w:rFonts w:cs="Calibri"/>
              </w:rPr>
              <w:t>10</w:t>
            </w:r>
          </w:p>
        </w:tc>
      </w:tr>
      <w:tr w:rsidR="004145FC" w:rsidRPr="00793360" w:rsidTr="008E5CAB">
        <w:tc>
          <w:tcPr>
            <w:tcW w:w="8330" w:type="dxa"/>
            <w:shd w:val="clear" w:color="auto" w:fill="7F7F7F" w:themeFill="text1" w:themeFillTint="80"/>
          </w:tcPr>
          <w:p w:rsidR="004145FC" w:rsidRPr="00D82EE2" w:rsidRDefault="004145FC" w:rsidP="00793360">
            <w:pPr>
              <w:pStyle w:val="Default"/>
              <w:spacing w:before="60" w:after="60" w:line="276" w:lineRule="auto"/>
              <w:jc w:val="both"/>
              <w:rPr>
                <w:rFonts w:ascii="Calibri" w:hAnsi="Calibri" w:cs="Calibri"/>
                <w:color w:val="FFFFFF"/>
                <w:sz w:val="22"/>
                <w:szCs w:val="22"/>
              </w:rPr>
            </w:pPr>
            <w:r w:rsidRPr="00D82EE2">
              <w:rPr>
                <w:rFonts w:ascii="Calibri" w:hAnsi="Calibri" w:cs="Calibri"/>
                <w:b/>
                <w:bCs/>
                <w:color w:val="FFFFFF"/>
                <w:sz w:val="22"/>
                <w:szCs w:val="22"/>
              </w:rPr>
              <w:t>3. İhtiyaçlar ve sorunlar ne kadar doğru bir şekilde tanımlanmış? (Yöntem)</w:t>
            </w:r>
          </w:p>
        </w:tc>
        <w:tc>
          <w:tcPr>
            <w:tcW w:w="958" w:type="dxa"/>
            <w:shd w:val="clear" w:color="auto" w:fill="7F7F7F" w:themeFill="text1" w:themeFillTint="80"/>
          </w:tcPr>
          <w:p w:rsidR="004145FC" w:rsidRPr="00D82EE2" w:rsidRDefault="003E5A8D" w:rsidP="00793360">
            <w:pPr>
              <w:spacing w:before="60" w:after="60" w:line="240" w:lineRule="auto"/>
              <w:jc w:val="center"/>
              <w:rPr>
                <w:rFonts w:cs="Calibri"/>
                <w:b/>
                <w:color w:val="FFFFFF"/>
              </w:rPr>
            </w:pPr>
            <w:r>
              <w:rPr>
                <w:rFonts w:cs="Calibri"/>
                <w:b/>
                <w:color w:val="FFFFFF"/>
              </w:rPr>
              <w:t>35</w:t>
            </w:r>
          </w:p>
        </w:tc>
      </w:tr>
      <w:tr w:rsidR="00293E30" w:rsidRPr="00793360" w:rsidTr="008E5CAB">
        <w:tc>
          <w:tcPr>
            <w:tcW w:w="8330" w:type="dxa"/>
          </w:tcPr>
          <w:p w:rsidR="00293E30" w:rsidRPr="00793360" w:rsidRDefault="00293E30" w:rsidP="00D51147">
            <w:pPr>
              <w:pStyle w:val="Default"/>
              <w:spacing w:before="120" w:after="120"/>
              <w:rPr>
                <w:rFonts w:ascii="Calibri" w:hAnsi="Calibri" w:cs="Calibri"/>
                <w:sz w:val="22"/>
                <w:szCs w:val="22"/>
              </w:rPr>
            </w:pPr>
            <w:r>
              <w:rPr>
                <w:rFonts w:ascii="Calibri" w:hAnsi="Calibri" w:cs="Calibri"/>
                <w:sz w:val="22"/>
                <w:szCs w:val="22"/>
              </w:rPr>
              <w:t>3.</w:t>
            </w:r>
            <w:r w:rsidR="007F11F0">
              <w:rPr>
                <w:rFonts w:ascii="Calibri" w:hAnsi="Calibri" w:cs="Calibri"/>
                <w:sz w:val="22"/>
                <w:szCs w:val="22"/>
              </w:rPr>
              <w:t>1</w:t>
            </w:r>
            <w:r>
              <w:rPr>
                <w:rFonts w:ascii="Calibri" w:hAnsi="Calibri" w:cs="Calibri"/>
                <w:sz w:val="22"/>
                <w:szCs w:val="22"/>
              </w:rPr>
              <w:t xml:space="preserve"> </w:t>
            </w:r>
            <w:r w:rsidR="00BD11C8" w:rsidRPr="00793360">
              <w:rPr>
                <w:rFonts w:ascii="Calibri" w:hAnsi="Calibri" w:cs="Calibri"/>
                <w:sz w:val="22"/>
                <w:szCs w:val="22"/>
              </w:rPr>
              <w:t>Teknik destek ihtiyacı ve sorunlar doğru ve açık bir şekilde tanımlanmış ve nitel/nicel verilerle desteklenmiş midir?</w:t>
            </w:r>
          </w:p>
        </w:tc>
        <w:tc>
          <w:tcPr>
            <w:tcW w:w="958" w:type="dxa"/>
          </w:tcPr>
          <w:p w:rsidR="00293E30" w:rsidRPr="00793360" w:rsidRDefault="00BD11C8">
            <w:pPr>
              <w:spacing w:before="120" w:after="120" w:line="240" w:lineRule="auto"/>
              <w:jc w:val="center"/>
              <w:rPr>
                <w:rFonts w:cs="Calibri"/>
              </w:rPr>
            </w:pPr>
            <w:r>
              <w:rPr>
                <w:rFonts w:cs="Calibri"/>
              </w:rPr>
              <w:t>10</w:t>
            </w:r>
          </w:p>
        </w:tc>
      </w:tr>
      <w:tr w:rsidR="007F11F0" w:rsidRPr="00793360" w:rsidTr="008E5CAB">
        <w:tc>
          <w:tcPr>
            <w:tcW w:w="8330" w:type="dxa"/>
          </w:tcPr>
          <w:p w:rsidR="007F11F0" w:rsidRPr="00793360" w:rsidRDefault="007F11F0" w:rsidP="00D51147">
            <w:pPr>
              <w:pStyle w:val="Default"/>
              <w:spacing w:before="120" w:after="120"/>
              <w:rPr>
                <w:rFonts w:ascii="Calibri" w:hAnsi="Calibri" w:cs="Calibri"/>
                <w:sz w:val="22"/>
                <w:szCs w:val="22"/>
              </w:rPr>
            </w:pPr>
            <w:r w:rsidRPr="00793360">
              <w:rPr>
                <w:rFonts w:ascii="Calibri" w:hAnsi="Calibri" w:cs="Calibri"/>
                <w:sz w:val="22"/>
                <w:szCs w:val="22"/>
              </w:rPr>
              <w:t>3.</w:t>
            </w:r>
            <w:r>
              <w:rPr>
                <w:rFonts w:ascii="Calibri" w:hAnsi="Calibri" w:cs="Calibri"/>
                <w:sz w:val="22"/>
                <w:szCs w:val="22"/>
              </w:rPr>
              <w:t>2</w:t>
            </w:r>
            <w:r w:rsidRPr="00793360">
              <w:rPr>
                <w:rFonts w:ascii="Calibri" w:hAnsi="Calibri" w:cs="Calibri"/>
                <w:sz w:val="22"/>
                <w:szCs w:val="22"/>
              </w:rPr>
              <w:t xml:space="preserve">. </w:t>
            </w:r>
            <w:r w:rsidR="00BD11C8" w:rsidRPr="00793360">
              <w:rPr>
                <w:rFonts w:ascii="Calibri" w:hAnsi="Calibri" w:cs="Calibri"/>
                <w:sz w:val="22"/>
                <w:szCs w:val="22"/>
              </w:rPr>
              <w:t>İlgili taraflar (hedef gruplar ve nihai yararlanıcılar) açıkça tanımlanmış ve stratejik olarak seçilmiş midir?</w:t>
            </w:r>
            <w:r w:rsidR="00BD11C8">
              <w:rPr>
                <w:rFonts w:ascii="Calibri" w:hAnsi="Calibri" w:cs="Calibri"/>
                <w:sz w:val="22"/>
                <w:szCs w:val="22"/>
              </w:rPr>
              <w:t xml:space="preserve"> </w:t>
            </w:r>
          </w:p>
        </w:tc>
        <w:tc>
          <w:tcPr>
            <w:tcW w:w="958" w:type="dxa"/>
          </w:tcPr>
          <w:p w:rsidR="007F11F0" w:rsidRDefault="007F11F0" w:rsidP="00793360">
            <w:pPr>
              <w:spacing w:before="120" w:after="120" w:line="240" w:lineRule="auto"/>
              <w:jc w:val="center"/>
              <w:rPr>
                <w:rFonts w:cs="Calibri"/>
              </w:rPr>
            </w:pPr>
            <w:r>
              <w:rPr>
                <w:rFonts w:cs="Calibri"/>
              </w:rPr>
              <w:t>10</w:t>
            </w:r>
          </w:p>
        </w:tc>
      </w:tr>
      <w:tr w:rsidR="007F11F0" w:rsidRPr="00793360" w:rsidTr="008E5CAB">
        <w:tc>
          <w:tcPr>
            <w:tcW w:w="8330" w:type="dxa"/>
          </w:tcPr>
          <w:p w:rsidR="007F11F0" w:rsidRPr="00793360" w:rsidRDefault="007F11F0" w:rsidP="00D51147">
            <w:pPr>
              <w:pStyle w:val="Default"/>
              <w:spacing w:before="120" w:after="120"/>
              <w:rPr>
                <w:rFonts w:ascii="Calibri" w:hAnsi="Calibri" w:cs="Calibri"/>
                <w:sz w:val="22"/>
                <w:szCs w:val="22"/>
              </w:rPr>
            </w:pPr>
            <w:r w:rsidRPr="00793360">
              <w:rPr>
                <w:rFonts w:ascii="Calibri" w:hAnsi="Calibri" w:cs="Calibri"/>
                <w:sz w:val="22"/>
                <w:szCs w:val="22"/>
              </w:rPr>
              <w:t>3.</w:t>
            </w:r>
            <w:r>
              <w:rPr>
                <w:rFonts w:ascii="Calibri" w:hAnsi="Calibri" w:cs="Calibri"/>
                <w:sz w:val="22"/>
                <w:szCs w:val="22"/>
              </w:rPr>
              <w:t>3</w:t>
            </w:r>
            <w:r w:rsidRPr="00793360">
              <w:rPr>
                <w:rFonts w:ascii="Calibri" w:hAnsi="Calibri" w:cs="Calibri"/>
                <w:sz w:val="22"/>
                <w:szCs w:val="22"/>
              </w:rPr>
              <w:t xml:space="preserve">. </w:t>
            </w:r>
            <w:r w:rsidR="00BD11C8" w:rsidRPr="00793360">
              <w:rPr>
                <w:rFonts w:ascii="Calibri" w:hAnsi="Calibri" w:cs="Calibri"/>
                <w:sz w:val="22"/>
                <w:szCs w:val="22"/>
              </w:rPr>
              <w:t xml:space="preserve">Teknik destek başvurusunda </w:t>
            </w:r>
            <w:r w:rsidR="00D51147" w:rsidRPr="00793360">
              <w:rPr>
                <w:rFonts w:ascii="Calibri" w:hAnsi="Calibri" w:cs="Calibri"/>
                <w:sz w:val="22"/>
                <w:szCs w:val="22"/>
              </w:rPr>
              <w:t>uygulanacak faaliyetler</w:t>
            </w:r>
            <w:r w:rsidR="00D51147">
              <w:rPr>
                <w:rFonts w:ascii="Calibri" w:hAnsi="Calibri" w:cs="Calibri"/>
                <w:sz w:val="22"/>
                <w:szCs w:val="22"/>
              </w:rPr>
              <w:t>,</w:t>
            </w:r>
            <w:r w:rsidR="00D51147" w:rsidRPr="00793360">
              <w:rPr>
                <w:rFonts w:ascii="Calibri" w:hAnsi="Calibri" w:cs="Calibri"/>
                <w:sz w:val="22"/>
                <w:szCs w:val="22"/>
              </w:rPr>
              <w:t xml:space="preserve"> </w:t>
            </w:r>
            <w:r w:rsidR="00BD11C8" w:rsidRPr="00793360">
              <w:rPr>
                <w:rFonts w:ascii="Calibri" w:hAnsi="Calibri" w:cs="Calibri"/>
                <w:sz w:val="22"/>
                <w:szCs w:val="22"/>
              </w:rPr>
              <w:t>amaçlar, beklenen sonuçlar</w:t>
            </w:r>
            <w:r w:rsidR="00D51147">
              <w:rPr>
                <w:rFonts w:ascii="Calibri" w:hAnsi="Calibri" w:cs="Calibri"/>
                <w:sz w:val="22"/>
                <w:szCs w:val="22"/>
              </w:rPr>
              <w:t xml:space="preserve"> ve </w:t>
            </w:r>
            <w:r w:rsidR="00BD11C8">
              <w:rPr>
                <w:rFonts w:ascii="Calibri" w:hAnsi="Calibri" w:cs="Calibri"/>
                <w:sz w:val="22"/>
                <w:szCs w:val="22"/>
              </w:rPr>
              <w:t>yararlanıcılar</w:t>
            </w:r>
            <w:r w:rsidR="00D51147" w:rsidRPr="00793360">
              <w:rPr>
                <w:rFonts w:ascii="Calibri" w:hAnsi="Calibri" w:cs="Calibri"/>
                <w:sz w:val="22"/>
                <w:szCs w:val="22"/>
              </w:rPr>
              <w:t xml:space="preserve"> tutarlı </w:t>
            </w:r>
            <w:r w:rsidR="00D51147">
              <w:rPr>
                <w:rFonts w:ascii="Calibri" w:hAnsi="Calibri" w:cs="Calibri"/>
                <w:sz w:val="22"/>
                <w:szCs w:val="22"/>
              </w:rPr>
              <w:t xml:space="preserve">kurgulanmış </w:t>
            </w:r>
            <w:r w:rsidR="00D51147" w:rsidRPr="00793360">
              <w:rPr>
                <w:rFonts w:ascii="Calibri" w:hAnsi="Calibri" w:cs="Calibri"/>
                <w:sz w:val="22"/>
                <w:szCs w:val="22"/>
              </w:rPr>
              <w:t>mıdır?</w:t>
            </w:r>
          </w:p>
        </w:tc>
        <w:tc>
          <w:tcPr>
            <w:tcW w:w="958" w:type="dxa"/>
          </w:tcPr>
          <w:p w:rsidR="007F11F0" w:rsidRDefault="003E5A8D" w:rsidP="00793360">
            <w:pPr>
              <w:spacing w:before="120" w:after="120" w:line="240" w:lineRule="auto"/>
              <w:jc w:val="center"/>
              <w:rPr>
                <w:rFonts w:cs="Calibri"/>
              </w:rPr>
            </w:pPr>
            <w:r>
              <w:rPr>
                <w:rFonts w:cs="Calibri"/>
              </w:rPr>
              <w:t>10</w:t>
            </w:r>
          </w:p>
        </w:tc>
      </w:tr>
      <w:tr w:rsidR="007F11F0" w:rsidRPr="00793360" w:rsidTr="008E5CAB">
        <w:tc>
          <w:tcPr>
            <w:tcW w:w="8330" w:type="dxa"/>
          </w:tcPr>
          <w:p w:rsidR="007F11F0" w:rsidRDefault="007F11F0" w:rsidP="00D51147">
            <w:pPr>
              <w:pStyle w:val="Default"/>
              <w:spacing w:before="120" w:after="120"/>
              <w:rPr>
                <w:rFonts w:ascii="Calibri" w:hAnsi="Calibri" w:cs="Calibri"/>
                <w:sz w:val="22"/>
                <w:szCs w:val="22"/>
              </w:rPr>
            </w:pPr>
            <w:r w:rsidRPr="00793360">
              <w:rPr>
                <w:rFonts w:ascii="Calibri" w:hAnsi="Calibri" w:cs="Calibri"/>
                <w:sz w:val="22"/>
                <w:szCs w:val="22"/>
              </w:rPr>
              <w:t>3.</w:t>
            </w:r>
            <w:r>
              <w:rPr>
                <w:rFonts w:ascii="Calibri" w:hAnsi="Calibri" w:cs="Calibri"/>
                <w:sz w:val="22"/>
                <w:szCs w:val="22"/>
              </w:rPr>
              <w:t>4</w:t>
            </w:r>
            <w:r w:rsidRPr="00793360">
              <w:rPr>
                <w:rFonts w:ascii="Calibri" w:hAnsi="Calibri" w:cs="Calibri"/>
                <w:sz w:val="22"/>
                <w:szCs w:val="22"/>
              </w:rPr>
              <w:t xml:space="preserve">. </w:t>
            </w:r>
            <w:r w:rsidR="003E5A8D">
              <w:rPr>
                <w:rFonts w:ascii="Calibri" w:hAnsi="Calibri" w:cs="Calibri"/>
                <w:sz w:val="22"/>
                <w:szCs w:val="22"/>
              </w:rPr>
              <w:t>B</w:t>
            </w:r>
            <w:r w:rsidR="003E5A8D" w:rsidRPr="00D51147">
              <w:rPr>
                <w:rFonts w:ascii="Calibri" w:hAnsi="Calibri" w:cs="Calibri"/>
                <w:sz w:val="22"/>
                <w:szCs w:val="22"/>
              </w:rPr>
              <w:t xml:space="preserve">aşvuru Sahibi ve varsa ortakların </w:t>
            </w:r>
            <w:r w:rsidR="003E5A8D">
              <w:rPr>
                <w:rFonts w:ascii="Calibri" w:hAnsi="Calibri" w:cs="Calibri"/>
                <w:sz w:val="22"/>
                <w:szCs w:val="22"/>
              </w:rPr>
              <w:t>faaliyetlere katılım ve katkı düzeyi yeterli midir?</w:t>
            </w:r>
          </w:p>
        </w:tc>
        <w:tc>
          <w:tcPr>
            <w:tcW w:w="958" w:type="dxa"/>
          </w:tcPr>
          <w:p w:rsidR="007F11F0" w:rsidRPr="00793360" w:rsidRDefault="003E5A8D" w:rsidP="00793360">
            <w:pPr>
              <w:spacing w:before="120" w:after="120" w:line="240" w:lineRule="auto"/>
              <w:jc w:val="center"/>
              <w:rPr>
                <w:rFonts w:cs="Calibri"/>
              </w:rPr>
            </w:pPr>
            <w:r>
              <w:rPr>
                <w:rFonts w:cs="Calibri"/>
              </w:rPr>
              <w:t>5</w:t>
            </w:r>
          </w:p>
        </w:tc>
      </w:tr>
      <w:tr w:rsidR="007F11F0" w:rsidRPr="00793360" w:rsidTr="008E5CAB">
        <w:tc>
          <w:tcPr>
            <w:tcW w:w="8330" w:type="dxa"/>
          </w:tcPr>
          <w:p w:rsidR="007F11F0" w:rsidRPr="00793360" w:rsidRDefault="007F11F0" w:rsidP="00793360">
            <w:pPr>
              <w:pStyle w:val="Default"/>
              <w:tabs>
                <w:tab w:val="left" w:pos="2146"/>
              </w:tabs>
              <w:spacing w:before="60" w:after="60"/>
              <w:rPr>
                <w:rFonts w:ascii="Calibri" w:hAnsi="Calibri" w:cs="Calibri"/>
                <w:b/>
                <w:sz w:val="22"/>
                <w:szCs w:val="22"/>
              </w:rPr>
            </w:pPr>
            <w:r w:rsidRPr="00793360">
              <w:rPr>
                <w:rFonts w:ascii="Calibri" w:hAnsi="Calibri" w:cs="Calibri"/>
                <w:b/>
                <w:sz w:val="22"/>
                <w:szCs w:val="22"/>
              </w:rPr>
              <w:t>TOPLAM</w:t>
            </w:r>
            <w:r w:rsidRPr="00793360">
              <w:rPr>
                <w:rFonts w:ascii="Calibri" w:hAnsi="Calibri" w:cs="Calibri"/>
                <w:b/>
                <w:sz w:val="22"/>
                <w:szCs w:val="22"/>
              </w:rPr>
              <w:tab/>
            </w:r>
          </w:p>
        </w:tc>
        <w:tc>
          <w:tcPr>
            <w:tcW w:w="958" w:type="dxa"/>
          </w:tcPr>
          <w:p w:rsidR="007F11F0" w:rsidRPr="00793360" w:rsidRDefault="007F11F0" w:rsidP="00793360">
            <w:pPr>
              <w:spacing w:before="60" w:after="60" w:line="240" w:lineRule="auto"/>
              <w:jc w:val="center"/>
              <w:rPr>
                <w:rFonts w:cs="Calibri"/>
                <w:b/>
              </w:rPr>
            </w:pPr>
            <w:r w:rsidRPr="00793360">
              <w:rPr>
                <w:rFonts w:cs="Calibri"/>
                <w:b/>
              </w:rPr>
              <w:t>100</w:t>
            </w:r>
          </w:p>
        </w:tc>
      </w:tr>
      <w:tr w:rsidR="009B6161" w:rsidRPr="00793360" w:rsidTr="008E5CAB">
        <w:tc>
          <w:tcPr>
            <w:tcW w:w="8330" w:type="dxa"/>
          </w:tcPr>
          <w:p w:rsidR="009B6161" w:rsidRPr="00793360" w:rsidRDefault="009B6161" w:rsidP="009B6161">
            <w:pPr>
              <w:pStyle w:val="Default"/>
              <w:numPr>
                <w:ilvl w:val="0"/>
                <w:numId w:val="26"/>
              </w:numPr>
              <w:tabs>
                <w:tab w:val="left" w:pos="2146"/>
              </w:tabs>
              <w:spacing w:before="60" w:after="60"/>
              <w:ind w:left="284"/>
              <w:rPr>
                <w:rFonts w:ascii="Calibri" w:hAnsi="Calibri" w:cs="Calibri"/>
                <w:b/>
                <w:sz w:val="22"/>
                <w:szCs w:val="22"/>
              </w:rPr>
            </w:pPr>
            <w:r>
              <w:rPr>
                <w:rFonts w:ascii="Calibri" w:hAnsi="Calibri" w:cs="Calibri"/>
                <w:b/>
                <w:sz w:val="22"/>
                <w:szCs w:val="22"/>
              </w:rPr>
              <w:t>EK PUANLAR</w:t>
            </w:r>
          </w:p>
        </w:tc>
        <w:tc>
          <w:tcPr>
            <w:tcW w:w="958" w:type="dxa"/>
          </w:tcPr>
          <w:p w:rsidR="009B6161" w:rsidRPr="00793360" w:rsidRDefault="009B6161" w:rsidP="00793360">
            <w:pPr>
              <w:spacing w:before="60" w:after="60" w:line="240" w:lineRule="auto"/>
              <w:jc w:val="center"/>
              <w:rPr>
                <w:rFonts w:cs="Calibri"/>
                <w:b/>
              </w:rPr>
            </w:pPr>
          </w:p>
        </w:tc>
      </w:tr>
      <w:tr w:rsidR="009B6161" w:rsidRPr="00793360" w:rsidTr="008E5CAB">
        <w:tc>
          <w:tcPr>
            <w:tcW w:w="8330" w:type="dxa"/>
          </w:tcPr>
          <w:p w:rsidR="009B6161" w:rsidRPr="001E19AB" w:rsidRDefault="00033B0D" w:rsidP="002B309C">
            <w:pPr>
              <w:pStyle w:val="Default"/>
              <w:tabs>
                <w:tab w:val="left" w:pos="2146"/>
              </w:tabs>
              <w:spacing w:before="60" w:after="60"/>
              <w:rPr>
                <w:rFonts w:ascii="Calibri" w:hAnsi="Calibri" w:cs="Calibri"/>
                <w:b/>
                <w:sz w:val="22"/>
                <w:szCs w:val="22"/>
              </w:rPr>
            </w:pPr>
            <w:r w:rsidRPr="00033B0D">
              <w:rPr>
                <w:rFonts w:ascii="Calibri" w:hAnsi="Calibri" w:cs="Calibri"/>
                <w:sz w:val="22"/>
                <w:szCs w:val="22"/>
              </w:rPr>
              <w:t>4.1.</w:t>
            </w:r>
            <w:r>
              <w:rPr>
                <w:rFonts w:ascii="Calibri" w:hAnsi="Calibri" w:cs="Calibri"/>
                <w:b/>
                <w:sz w:val="22"/>
                <w:szCs w:val="22"/>
              </w:rPr>
              <w:t xml:space="preserve"> </w:t>
            </w:r>
            <w:r w:rsidR="007855C2" w:rsidRPr="002B309C">
              <w:rPr>
                <w:rFonts w:ascii="Calibri" w:hAnsi="Calibri" w:cs="Calibri"/>
                <w:sz w:val="22"/>
                <w:szCs w:val="22"/>
              </w:rPr>
              <w:t xml:space="preserve">“Ayaş, Bala, Elmadağ, Haymana” </w:t>
            </w:r>
            <w:r w:rsidRPr="002B309C">
              <w:rPr>
                <w:rFonts w:ascii="Calibri" w:hAnsi="Calibri" w:cs="Calibri"/>
                <w:sz w:val="22"/>
                <w:szCs w:val="22"/>
              </w:rPr>
              <w:t>ilçelerinde</w:t>
            </w:r>
            <w:r w:rsidRPr="00033B0D">
              <w:rPr>
                <w:rFonts w:ascii="Calibri" w:hAnsi="Calibri" w:cs="Calibri"/>
                <w:sz w:val="22"/>
                <w:szCs w:val="22"/>
              </w:rPr>
              <w:t xml:space="preserve"> kurulu bulunan kuruluşlardan yapıla</w:t>
            </w:r>
            <w:r>
              <w:rPr>
                <w:rFonts w:ascii="Calibri" w:hAnsi="Calibri" w:cs="Calibri"/>
                <w:sz w:val="22"/>
                <w:szCs w:val="22"/>
              </w:rPr>
              <w:t>n başvuru</w:t>
            </w:r>
          </w:p>
        </w:tc>
        <w:tc>
          <w:tcPr>
            <w:tcW w:w="958" w:type="dxa"/>
          </w:tcPr>
          <w:p w:rsidR="009B6161" w:rsidRPr="00033B0D" w:rsidRDefault="009B6161" w:rsidP="00793360">
            <w:pPr>
              <w:spacing w:before="60" w:after="60" w:line="240" w:lineRule="auto"/>
              <w:jc w:val="center"/>
              <w:rPr>
                <w:rFonts w:cs="Calibri"/>
              </w:rPr>
            </w:pPr>
            <w:r w:rsidRPr="00033B0D">
              <w:rPr>
                <w:rFonts w:cs="Calibri"/>
              </w:rPr>
              <w:t>5</w:t>
            </w:r>
          </w:p>
        </w:tc>
      </w:tr>
      <w:tr w:rsidR="00033B0D" w:rsidRPr="00793360" w:rsidTr="008E5CAB">
        <w:tc>
          <w:tcPr>
            <w:tcW w:w="8330" w:type="dxa"/>
          </w:tcPr>
          <w:p w:rsidR="00033B0D" w:rsidRPr="001E19AB" w:rsidRDefault="00033B0D" w:rsidP="00033B0D">
            <w:pPr>
              <w:pStyle w:val="Default"/>
              <w:tabs>
                <w:tab w:val="left" w:pos="2146"/>
              </w:tabs>
              <w:spacing w:before="60" w:after="60"/>
              <w:rPr>
                <w:rFonts w:ascii="Calibri" w:hAnsi="Calibri" w:cs="Calibri"/>
                <w:b/>
                <w:sz w:val="22"/>
                <w:szCs w:val="22"/>
              </w:rPr>
            </w:pPr>
            <w:r>
              <w:rPr>
                <w:rFonts w:ascii="Calibri" w:hAnsi="Calibri" w:cs="Calibri"/>
                <w:sz w:val="22"/>
                <w:szCs w:val="22"/>
              </w:rPr>
              <w:t xml:space="preserve">4.2. </w:t>
            </w:r>
            <w:r w:rsidRPr="00033B0D">
              <w:rPr>
                <w:rFonts w:ascii="Calibri" w:hAnsi="Calibri" w:cs="Calibri"/>
                <w:sz w:val="22"/>
                <w:szCs w:val="22"/>
              </w:rPr>
              <w:t>Ajans’a ilk kez mali de</w:t>
            </w:r>
            <w:r>
              <w:rPr>
                <w:rFonts w:ascii="Calibri" w:hAnsi="Calibri" w:cs="Calibri"/>
                <w:sz w:val="22"/>
                <w:szCs w:val="22"/>
              </w:rPr>
              <w:t>stek başvurusunda bulunan kurum/</w:t>
            </w:r>
            <w:r w:rsidRPr="00033B0D">
              <w:rPr>
                <w:rFonts w:ascii="Calibri" w:hAnsi="Calibri" w:cs="Calibri"/>
                <w:sz w:val="22"/>
                <w:szCs w:val="22"/>
              </w:rPr>
              <w:t>kuruluş</w:t>
            </w:r>
            <w:r>
              <w:rPr>
                <w:rFonts w:ascii="Calibri" w:hAnsi="Calibri" w:cs="Calibri"/>
                <w:sz w:val="22"/>
                <w:szCs w:val="22"/>
              </w:rPr>
              <w:t xml:space="preserve"> başvurusu</w:t>
            </w:r>
          </w:p>
        </w:tc>
        <w:tc>
          <w:tcPr>
            <w:tcW w:w="958" w:type="dxa"/>
          </w:tcPr>
          <w:p w:rsidR="00033B0D" w:rsidRPr="00033B0D" w:rsidRDefault="00033B0D" w:rsidP="00793360">
            <w:pPr>
              <w:spacing w:before="60" w:after="60" w:line="240" w:lineRule="auto"/>
              <w:jc w:val="center"/>
              <w:rPr>
                <w:rFonts w:cs="Calibri"/>
              </w:rPr>
            </w:pPr>
            <w:r w:rsidRPr="00033B0D">
              <w:rPr>
                <w:rFonts w:cs="Calibri"/>
              </w:rPr>
              <w:t>3</w:t>
            </w:r>
          </w:p>
        </w:tc>
      </w:tr>
      <w:tr w:rsidR="00033B0D" w:rsidRPr="00793360" w:rsidTr="008E5CAB">
        <w:tc>
          <w:tcPr>
            <w:tcW w:w="8330" w:type="dxa"/>
          </w:tcPr>
          <w:p w:rsidR="00033B0D" w:rsidRDefault="00033B0D" w:rsidP="00033B0D">
            <w:pPr>
              <w:pStyle w:val="Default"/>
              <w:tabs>
                <w:tab w:val="left" w:pos="2146"/>
              </w:tabs>
              <w:spacing w:before="60" w:after="60"/>
              <w:rPr>
                <w:rFonts w:ascii="Calibri" w:hAnsi="Calibri" w:cs="Calibri"/>
                <w:b/>
                <w:sz w:val="22"/>
                <w:szCs w:val="22"/>
              </w:rPr>
            </w:pPr>
            <w:r w:rsidRPr="00033B0D">
              <w:rPr>
                <w:rFonts w:ascii="Calibri" w:hAnsi="Calibri"/>
                <w:sz w:val="22"/>
                <w:szCs w:val="22"/>
              </w:rPr>
              <w:t>4.</w:t>
            </w:r>
            <w:r>
              <w:rPr>
                <w:rFonts w:ascii="Calibri" w:hAnsi="Calibri"/>
                <w:sz w:val="22"/>
                <w:szCs w:val="22"/>
              </w:rPr>
              <w:t xml:space="preserve">3. </w:t>
            </w:r>
            <w:r w:rsidR="002B309C" w:rsidRPr="002B309C">
              <w:rPr>
                <w:rFonts w:ascii="Calibri" w:hAnsi="Calibri"/>
                <w:sz w:val="22"/>
                <w:szCs w:val="22"/>
              </w:rPr>
              <w:t xml:space="preserve">Özel sosyal politika gerektiren gruplara </w:t>
            </w:r>
            <w:r w:rsidRPr="00033B0D">
              <w:rPr>
                <w:rFonts w:ascii="Calibri" w:hAnsi="Calibri"/>
                <w:sz w:val="22"/>
                <w:szCs w:val="22"/>
              </w:rPr>
              <w:t>yönelik olarak hazırlanan başvuru</w:t>
            </w:r>
          </w:p>
        </w:tc>
        <w:tc>
          <w:tcPr>
            <w:tcW w:w="958" w:type="dxa"/>
          </w:tcPr>
          <w:p w:rsidR="00033B0D" w:rsidRPr="00033B0D" w:rsidRDefault="00033B0D" w:rsidP="00793360">
            <w:pPr>
              <w:spacing w:before="60" w:after="60" w:line="240" w:lineRule="auto"/>
              <w:jc w:val="center"/>
              <w:rPr>
                <w:rFonts w:cs="Calibri"/>
              </w:rPr>
            </w:pPr>
            <w:r w:rsidRPr="00033B0D">
              <w:rPr>
                <w:rFonts w:cs="Calibri"/>
              </w:rPr>
              <w:t>3</w:t>
            </w:r>
          </w:p>
        </w:tc>
      </w:tr>
    </w:tbl>
    <w:p w:rsidR="004145FC" w:rsidRDefault="004145FC">
      <w:r>
        <w:br w:type="page"/>
      </w: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42" w:name="_Toc319001683"/>
      <w:r w:rsidRPr="00C81F3D">
        <w:rPr>
          <w:rFonts w:ascii="Calibri" w:hAnsi="Calibri" w:cs="Calibri"/>
          <w:color w:val="FFFFFF"/>
          <w:sz w:val="28"/>
          <w:szCs w:val="28"/>
        </w:rPr>
        <w:lastRenderedPageBreak/>
        <w:t>DEĞERLENDİRME SONUÇLARININ BİLDİRİLMESİ</w:t>
      </w:r>
      <w:bookmarkEnd w:id="42"/>
    </w:p>
    <w:p w:rsidR="004145FC" w:rsidRDefault="004145FC" w:rsidP="00141344">
      <w:pPr>
        <w:pStyle w:val="Default"/>
        <w:spacing w:after="200" w:line="276" w:lineRule="auto"/>
        <w:jc w:val="both"/>
        <w:rPr>
          <w:rFonts w:ascii="Calibri" w:hAnsi="Calibri" w:cs="Calibri"/>
          <w:sz w:val="22"/>
          <w:szCs w:val="22"/>
        </w:rPr>
      </w:pPr>
      <w:r>
        <w:rPr>
          <w:rFonts w:ascii="Calibri" w:hAnsi="Calibri" w:cs="Calibri"/>
          <w:sz w:val="22"/>
          <w:szCs w:val="22"/>
        </w:rPr>
        <w:t>Teknik Destek B</w:t>
      </w:r>
      <w:r w:rsidRPr="00B32BA1">
        <w:rPr>
          <w:rFonts w:ascii="Calibri" w:hAnsi="Calibri" w:cs="Calibri"/>
          <w:sz w:val="22"/>
          <w:szCs w:val="22"/>
        </w:rPr>
        <w:t>aşvuruların</w:t>
      </w:r>
      <w:r>
        <w:rPr>
          <w:rFonts w:ascii="Calibri" w:hAnsi="Calibri" w:cs="Calibri"/>
          <w:sz w:val="22"/>
          <w:szCs w:val="22"/>
        </w:rPr>
        <w:t>ın değerlendirme sonuçları Ajans internet sitesinden duyurulacak ve tüm Başvuru Sahiplerine</w:t>
      </w:r>
      <w:r w:rsidRPr="00B32BA1">
        <w:rPr>
          <w:rFonts w:ascii="Calibri" w:hAnsi="Calibri" w:cs="Calibri"/>
          <w:sz w:val="22"/>
          <w:szCs w:val="22"/>
        </w:rPr>
        <w:t xml:space="preserve"> yazılı olarak bildirilecektir. Ajans’ın bir başvuruyu reddetme ya da destek vermeme kararı nihaidir. Başvurunun reddedilmesi veya destek verilmemesi kararı, aşağıda </w:t>
      </w:r>
      <w:r>
        <w:rPr>
          <w:rFonts w:ascii="Calibri" w:hAnsi="Calibri" w:cs="Calibri"/>
          <w:sz w:val="22"/>
          <w:szCs w:val="22"/>
        </w:rPr>
        <w:t xml:space="preserve">örneklendirilen </w:t>
      </w:r>
      <w:r w:rsidRPr="00B32BA1">
        <w:rPr>
          <w:rFonts w:ascii="Calibri" w:hAnsi="Calibri" w:cs="Calibri"/>
          <w:sz w:val="22"/>
          <w:szCs w:val="22"/>
        </w:rPr>
        <w:t xml:space="preserve">gerekçelere dayandırılacaktır: </w:t>
      </w:r>
    </w:p>
    <w:p w:rsidR="004145FC" w:rsidRDefault="004145FC" w:rsidP="007A54FD">
      <w:pPr>
        <w:pStyle w:val="Default"/>
        <w:numPr>
          <w:ilvl w:val="0"/>
          <w:numId w:val="9"/>
        </w:numPr>
        <w:spacing w:after="120" w:line="276" w:lineRule="auto"/>
        <w:jc w:val="both"/>
        <w:rPr>
          <w:rFonts w:ascii="Calibri" w:hAnsi="Calibri" w:cs="Calibri"/>
          <w:sz w:val="22"/>
          <w:szCs w:val="22"/>
        </w:rPr>
      </w:pPr>
      <w:r w:rsidRPr="00F87498">
        <w:rPr>
          <w:rFonts w:ascii="Calibri" w:hAnsi="Calibri" w:cs="Calibri"/>
          <w:sz w:val="22"/>
          <w:szCs w:val="22"/>
        </w:rPr>
        <w:t xml:space="preserve">Başvuru, </w:t>
      </w:r>
      <w:r w:rsidR="00943DBA">
        <w:rPr>
          <w:rFonts w:ascii="Calibri" w:hAnsi="Calibri" w:cs="Calibri"/>
          <w:sz w:val="22"/>
          <w:szCs w:val="22"/>
        </w:rPr>
        <w:t>2013</w:t>
      </w:r>
      <w:r w:rsidR="00957AFC">
        <w:rPr>
          <w:rFonts w:ascii="Calibri" w:hAnsi="Calibri" w:cs="Calibri"/>
          <w:sz w:val="22"/>
          <w:szCs w:val="22"/>
        </w:rPr>
        <w:t xml:space="preserve"> Teknik Destek Programı </w:t>
      </w:r>
      <w:r w:rsidR="00293E30">
        <w:rPr>
          <w:rFonts w:ascii="Calibri" w:hAnsi="Calibri" w:cs="Calibri"/>
          <w:sz w:val="22"/>
          <w:szCs w:val="22"/>
        </w:rPr>
        <w:t>kapandıktan</w:t>
      </w:r>
      <w:r w:rsidRPr="00F87498">
        <w:rPr>
          <w:rFonts w:ascii="Calibri" w:hAnsi="Calibri" w:cs="Calibri"/>
          <w:sz w:val="22"/>
          <w:szCs w:val="22"/>
        </w:rPr>
        <w:t xml:space="preserve"> sonra teslim alınmıştır. </w:t>
      </w:r>
    </w:p>
    <w:p w:rsidR="004145FC" w:rsidRPr="00F87498" w:rsidRDefault="004145FC" w:rsidP="007A54FD">
      <w:pPr>
        <w:pStyle w:val="Default"/>
        <w:numPr>
          <w:ilvl w:val="0"/>
          <w:numId w:val="9"/>
        </w:numPr>
        <w:spacing w:after="120" w:line="276" w:lineRule="auto"/>
        <w:jc w:val="both"/>
        <w:rPr>
          <w:rFonts w:ascii="Calibri" w:hAnsi="Calibri" w:cs="Calibri"/>
          <w:sz w:val="22"/>
          <w:szCs w:val="22"/>
        </w:rPr>
      </w:pPr>
      <w:r w:rsidRPr="00F87498">
        <w:rPr>
          <w:rFonts w:ascii="Calibri" w:hAnsi="Calibri" w:cs="Calibri"/>
          <w:sz w:val="22"/>
          <w:szCs w:val="22"/>
        </w:rPr>
        <w:t xml:space="preserve">Başvuru eksiktir veya belirtilen idari koşullara uygun değildir. </w:t>
      </w:r>
    </w:p>
    <w:p w:rsidR="004145FC" w:rsidRPr="00B32BA1" w:rsidRDefault="004145FC" w:rsidP="007A54FD">
      <w:pPr>
        <w:pStyle w:val="Default"/>
        <w:numPr>
          <w:ilvl w:val="0"/>
          <w:numId w:val="9"/>
        </w:numPr>
        <w:spacing w:after="120" w:line="276" w:lineRule="auto"/>
        <w:jc w:val="both"/>
        <w:rPr>
          <w:rFonts w:ascii="Calibri" w:hAnsi="Calibri" w:cs="Calibri"/>
          <w:sz w:val="22"/>
          <w:szCs w:val="22"/>
        </w:rPr>
      </w:pPr>
      <w:r w:rsidRPr="00B32BA1">
        <w:rPr>
          <w:rFonts w:ascii="Calibri" w:hAnsi="Calibri" w:cs="Calibri"/>
          <w:sz w:val="22"/>
          <w:szCs w:val="22"/>
        </w:rPr>
        <w:t xml:space="preserve">Talep edilen destekleyici belgelerin biri ya da birkaçı belirtilen son tarihten önce teslim edilmemiştir. </w:t>
      </w:r>
    </w:p>
    <w:p w:rsidR="004145FC" w:rsidRPr="00B32BA1" w:rsidRDefault="004145FC" w:rsidP="007A54FD">
      <w:pPr>
        <w:pStyle w:val="Default"/>
        <w:numPr>
          <w:ilvl w:val="0"/>
          <w:numId w:val="9"/>
        </w:numPr>
        <w:spacing w:after="120" w:line="276" w:lineRule="auto"/>
        <w:jc w:val="both"/>
        <w:rPr>
          <w:rFonts w:ascii="Calibri" w:hAnsi="Calibri" w:cs="Calibri"/>
          <w:sz w:val="22"/>
          <w:szCs w:val="22"/>
        </w:rPr>
      </w:pPr>
      <w:r w:rsidRPr="00B32BA1">
        <w:rPr>
          <w:rFonts w:ascii="Calibri" w:hAnsi="Calibri" w:cs="Calibri"/>
          <w:sz w:val="22"/>
          <w:szCs w:val="22"/>
        </w:rPr>
        <w:t xml:space="preserve">Başvuru sahibi veya ortaklarından biri ya da bir kaçı uygun değildir. </w:t>
      </w:r>
    </w:p>
    <w:p w:rsidR="004145FC" w:rsidRPr="00B32BA1" w:rsidRDefault="004145FC" w:rsidP="007A54FD">
      <w:pPr>
        <w:pStyle w:val="Default"/>
        <w:numPr>
          <w:ilvl w:val="0"/>
          <w:numId w:val="9"/>
        </w:numPr>
        <w:spacing w:after="120" w:line="276" w:lineRule="auto"/>
        <w:jc w:val="both"/>
        <w:rPr>
          <w:rFonts w:ascii="Calibri" w:hAnsi="Calibri" w:cs="Calibri"/>
          <w:sz w:val="22"/>
          <w:szCs w:val="22"/>
        </w:rPr>
      </w:pPr>
      <w:r w:rsidRPr="00B32BA1">
        <w:rPr>
          <w:rFonts w:ascii="Calibri" w:hAnsi="Calibri" w:cs="Calibri"/>
          <w:sz w:val="22"/>
          <w:szCs w:val="22"/>
        </w:rPr>
        <w:t xml:space="preserve">Başvuru konusu, süresi veya yeri uygun değildir (Örneğin teklif edilen teknik destek faaliyetinin program kapsamında olmaması, teklifin izin verilen azami süreyi aşması, teknik desteğin hizmet alımı yoluyla sağlanması halinde azami destek miktarını aşması vb.). </w:t>
      </w:r>
    </w:p>
    <w:p w:rsidR="004145FC" w:rsidRPr="00B32BA1" w:rsidRDefault="004145FC" w:rsidP="007A54FD">
      <w:pPr>
        <w:pStyle w:val="Default"/>
        <w:numPr>
          <w:ilvl w:val="0"/>
          <w:numId w:val="9"/>
        </w:numPr>
        <w:spacing w:after="120" w:line="276" w:lineRule="auto"/>
        <w:jc w:val="both"/>
        <w:rPr>
          <w:rFonts w:ascii="Calibri" w:hAnsi="Calibri" w:cs="Calibri"/>
          <w:sz w:val="22"/>
          <w:szCs w:val="22"/>
        </w:rPr>
      </w:pPr>
      <w:r w:rsidRPr="00B32BA1">
        <w:rPr>
          <w:rFonts w:ascii="Calibri" w:hAnsi="Calibri" w:cs="Calibri"/>
          <w:sz w:val="22"/>
          <w:szCs w:val="22"/>
        </w:rPr>
        <w:t xml:space="preserve">Teknik destek talebi, teknik ve mali açıdan, seçilmiş olan diğer teknik destek taleplerine göre daha az puan almıştır. </w:t>
      </w:r>
    </w:p>
    <w:p w:rsidR="004145FC" w:rsidRPr="00B32BA1" w:rsidRDefault="004145FC" w:rsidP="007A54FD">
      <w:pPr>
        <w:pStyle w:val="Default"/>
        <w:numPr>
          <w:ilvl w:val="0"/>
          <w:numId w:val="9"/>
        </w:numPr>
        <w:spacing w:after="120" w:line="276" w:lineRule="auto"/>
        <w:jc w:val="both"/>
        <w:rPr>
          <w:rFonts w:ascii="Calibri" w:hAnsi="Calibri" w:cs="Calibri"/>
          <w:sz w:val="22"/>
          <w:szCs w:val="22"/>
        </w:rPr>
      </w:pPr>
      <w:r>
        <w:rPr>
          <w:rFonts w:ascii="Calibri" w:hAnsi="Calibri" w:cs="Calibri"/>
          <w:sz w:val="22"/>
          <w:szCs w:val="22"/>
        </w:rPr>
        <w:t>Teknik Destek</w:t>
      </w:r>
      <w:r w:rsidRPr="00B32BA1">
        <w:rPr>
          <w:rFonts w:ascii="Calibri" w:hAnsi="Calibri" w:cs="Calibri"/>
          <w:sz w:val="22"/>
          <w:szCs w:val="22"/>
        </w:rPr>
        <w:t xml:space="preserve"> Rehber</w:t>
      </w:r>
      <w:r>
        <w:rPr>
          <w:rFonts w:ascii="Calibri" w:hAnsi="Calibri" w:cs="Calibri"/>
          <w:sz w:val="22"/>
          <w:szCs w:val="22"/>
        </w:rPr>
        <w:t>in</w:t>
      </w:r>
      <w:r w:rsidRPr="00B32BA1">
        <w:rPr>
          <w:rFonts w:ascii="Calibri" w:hAnsi="Calibri" w:cs="Calibri"/>
          <w:sz w:val="22"/>
          <w:szCs w:val="22"/>
        </w:rPr>
        <w:t xml:space="preserve">de bulunan herhangi başka bir </w:t>
      </w:r>
      <w:proofErr w:type="gramStart"/>
      <w:r w:rsidRPr="00B32BA1">
        <w:rPr>
          <w:rFonts w:ascii="Calibri" w:hAnsi="Calibri" w:cs="Calibri"/>
          <w:sz w:val="22"/>
          <w:szCs w:val="22"/>
        </w:rPr>
        <w:t>kritere</w:t>
      </w:r>
      <w:proofErr w:type="gramEnd"/>
      <w:r w:rsidRPr="00B32BA1">
        <w:rPr>
          <w:rFonts w:ascii="Calibri" w:hAnsi="Calibri" w:cs="Calibri"/>
          <w:sz w:val="22"/>
          <w:szCs w:val="22"/>
        </w:rPr>
        <w:t xml:space="preserve"> uyulmamıştır. </w:t>
      </w:r>
    </w:p>
    <w:p w:rsidR="004145FC" w:rsidRDefault="004145FC"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43" w:name="_Toc299702954"/>
      <w:bookmarkStart w:id="44" w:name="_Toc299703057"/>
      <w:bookmarkStart w:id="45" w:name="_Toc319001684"/>
      <w:r w:rsidRPr="00D61DE5">
        <w:rPr>
          <w:rFonts w:ascii="Calibri" w:hAnsi="Calibri" w:cs="Calibri"/>
          <w:color w:val="FFFFFF"/>
          <w:sz w:val="28"/>
          <w:szCs w:val="28"/>
        </w:rPr>
        <w:t xml:space="preserve">SÖZLEŞME İMZALANMASI </w:t>
      </w:r>
      <w:r w:rsidR="00794CB4">
        <w:rPr>
          <w:rFonts w:ascii="Calibri" w:hAnsi="Calibri" w:cs="Calibri"/>
          <w:color w:val="FFFFFF"/>
          <w:sz w:val="28"/>
          <w:szCs w:val="28"/>
        </w:rPr>
        <w:t>ve</w:t>
      </w:r>
      <w:r w:rsidR="00CC4DCA">
        <w:rPr>
          <w:rFonts w:ascii="Calibri" w:hAnsi="Calibri" w:cs="Calibri"/>
          <w:color w:val="FFFFFF"/>
          <w:sz w:val="28"/>
          <w:szCs w:val="28"/>
        </w:rPr>
        <w:t xml:space="preserve"> </w:t>
      </w:r>
      <w:r w:rsidRPr="00D61DE5">
        <w:rPr>
          <w:rFonts w:ascii="Calibri" w:hAnsi="Calibri" w:cs="Calibri"/>
          <w:color w:val="FFFFFF"/>
          <w:sz w:val="28"/>
          <w:szCs w:val="28"/>
        </w:rPr>
        <w:t>UYGULAMA KOŞULLARI</w:t>
      </w:r>
      <w:bookmarkEnd w:id="43"/>
      <w:bookmarkEnd w:id="44"/>
      <w:bookmarkEnd w:id="45"/>
    </w:p>
    <w:p w:rsidR="004145FC" w:rsidRPr="001E19AB" w:rsidRDefault="0009341B" w:rsidP="00262AA8">
      <w:r w:rsidRPr="001E19AB">
        <w:t>D</w:t>
      </w:r>
      <w:r w:rsidR="004145FC" w:rsidRPr="001E19AB">
        <w:t>esteklenmesi öngörülen teknik destek</w:t>
      </w:r>
      <w:r w:rsidRPr="001E19AB">
        <w:t xml:space="preserve"> talep</w:t>
      </w:r>
      <w:r w:rsidR="004145FC" w:rsidRPr="001E19AB">
        <w:t>ler</w:t>
      </w:r>
      <w:r w:rsidRPr="001E19AB">
        <w:t>i</w:t>
      </w:r>
      <w:r w:rsidR="004145FC" w:rsidRPr="001E19AB">
        <w:t xml:space="preserve"> ve buna ilişkin ilke ve kurallar, </w:t>
      </w:r>
      <w:r w:rsidRPr="001E19AB">
        <w:t>Başvuru S</w:t>
      </w:r>
      <w:r w:rsidR="004145FC" w:rsidRPr="001E19AB">
        <w:t>ahibi ile Ajans adına Genel Sekreterin imzalayacağı bir sözleşmeye bağlanır</w:t>
      </w:r>
      <w:r w:rsidR="00000251" w:rsidRPr="001E19AB">
        <w:rPr>
          <w:b/>
        </w:rPr>
        <w:t xml:space="preserve">. Başarılı başvuru sahipleri yazılı olarak da bilgilendirilmekle birlikte; sözleşmeler, başarılı teknik destek başvurularının Ajansın internet sitesinde yayınlanmasını müteakip </w:t>
      </w:r>
      <w:r w:rsidR="004145FC" w:rsidRPr="001E19AB">
        <w:rPr>
          <w:b/>
          <w:i/>
          <w:iCs/>
        </w:rPr>
        <w:t>en geç on iş günü içinde</w:t>
      </w:r>
      <w:r w:rsidR="00000251" w:rsidRPr="001E19AB">
        <w:rPr>
          <w:b/>
          <w:i/>
          <w:iCs/>
        </w:rPr>
        <w:t xml:space="preserve"> </w:t>
      </w:r>
      <w:r w:rsidR="00000251" w:rsidRPr="001E19AB">
        <w:rPr>
          <w:b/>
        </w:rPr>
        <w:t>imzalanır. Başvuru sahiplerinin bu süre zarfında sözleşme imzalamak üzere Ajansa başvurmaması halinde destek kararı iptal edilir.</w:t>
      </w:r>
      <w:r w:rsidR="004145FC" w:rsidRPr="001E19AB">
        <w:t xml:space="preserve"> </w:t>
      </w:r>
    </w:p>
    <w:p w:rsidR="004145FC" w:rsidRPr="001E19AB" w:rsidRDefault="004145FC" w:rsidP="00262AA8">
      <w:r w:rsidRPr="001E19AB">
        <w:t xml:space="preserve">Başvuru sahibi tarafından doldurulmuş olan teknik destek talep formu ve ekleri, teknik destek sözleşmesinin de doğal ekleridir. Bu sebeple, değerlendirmeye tabi tutulan metinde yer alan bilgilerde uygulama esnasında değişiklik yapılamaz. </w:t>
      </w:r>
    </w:p>
    <w:p w:rsidR="004145FC" w:rsidRPr="001E19AB" w:rsidRDefault="004145FC" w:rsidP="00262AA8">
      <w:r w:rsidRPr="001E19AB">
        <w:t xml:space="preserve">Teknik desteğin hizmet alımı yoluyla sağlandığı durumlarda, hizmet alımı Ajans tarafından kendi tabi olduğu esas ve usuller çerçevesinde gerçekleştirilecektir. Uzman/danışman firma, Ajans ile yaptığı hizmet sözleşmesi çerçevesinde, talep edilen teknik desteği Ajans adına başvuru sahibine sağlayacaktır. </w:t>
      </w:r>
    </w:p>
    <w:p w:rsidR="004145FC" w:rsidRPr="001E19AB" w:rsidRDefault="004145FC" w:rsidP="00262AA8">
      <w:r w:rsidRPr="001E19AB">
        <w:t xml:space="preserve">Teknik destek faaliyetleri sözleşmenin imzalanmasını müteakip </w:t>
      </w:r>
      <w:r w:rsidRPr="001E19AB">
        <w:rPr>
          <w:b/>
          <w:i/>
          <w:iCs/>
        </w:rPr>
        <w:t xml:space="preserve">bir ay </w:t>
      </w:r>
      <w:r w:rsidRPr="001E19AB">
        <w:rPr>
          <w:b/>
        </w:rPr>
        <w:t>içerisinde</w:t>
      </w:r>
      <w:r w:rsidRPr="001E19AB">
        <w:t xml:space="preserve"> tamamlanır. Talebin fazla olması, yoğunluk ve başka sebeplerden dolayı, onaylandığı halde bir ay içinde tamamlanamayan teknik destek faaliyetlerinin uygulama süresi; Ajansın iş yükü, uzman </w:t>
      </w:r>
      <w:proofErr w:type="gramStart"/>
      <w:r w:rsidRPr="001E19AB">
        <w:t>profili</w:t>
      </w:r>
      <w:proofErr w:type="gramEnd"/>
      <w:r w:rsidRPr="001E19AB">
        <w:t xml:space="preserve"> ve çalışma programı göz önünde bulundurularak, Genel Sekreter tarafından en fazla bir ay uzatılabilir. Teknik destek faaliyetinin tamamlanmasını müteakip yararlanıcı, en geç on beş gün içerisinde nihai raporunu Ajansa sunar.</w:t>
      </w:r>
    </w:p>
    <w:p w:rsidR="004145FC" w:rsidRPr="001E19AB" w:rsidRDefault="004145FC" w:rsidP="00262AA8">
      <w:pPr>
        <w:rPr>
          <w:u w:val="single"/>
        </w:rPr>
      </w:pPr>
      <w:r w:rsidRPr="001E19AB">
        <w:rPr>
          <w:u w:val="single"/>
        </w:rPr>
        <w:lastRenderedPageBreak/>
        <w:t xml:space="preserve">Sözleşme özellikle aşağıda belirtilen hakları ve yükümlülükleri düzenler: </w:t>
      </w:r>
    </w:p>
    <w:p w:rsidR="004145FC" w:rsidRPr="001E19AB" w:rsidRDefault="004145FC" w:rsidP="00262AA8">
      <w:r w:rsidRPr="001E19AB">
        <w:rPr>
          <w:b/>
          <w:bCs/>
        </w:rPr>
        <w:t xml:space="preserve">Hedeflerin Gerçekleştirilememesi: </w:t>
      </w:r>
      <w:r w:rsidRPr="001E19AB">
        <w:t xml:space="preserve">Yararlanıcının sözleşme koşullarını yerine getirmemesi halinde Ajans, uzman desteğinin maliyetinin ve/veya teknik desteğin hizmet alımı yoluyla sağlanmış olması halinde, o zamana kadar hizmet kapsamında ödenen tutarların tamamen ya da kısmen yararlanıcı tarafından geri ödenmesini talep edebilir. </w:t>
      </w:r>
      <w:proofErr w:type="gramStart"/>
      <w:r w:rsidRPr="001E19AB">
        <w:t xml:space="preserve">Ayrıca desteklenen faaliyet kapsamında, Ajans tarafından istenen bilgi ve belgelerin zamanında ve eksiksiz verilmemesi, faaliyetlerin uygulama ve yönetim mekânlarına erişimin zorlaştırılması yahut engellenmesi veya desteğin sözleşmeye, eklerine ve yürürlükteki mevzuata uygun şekilde yürütülmediğinin tespiti halinde Ajans, sağladığı teknik desteği durdurabilir ve/veya sözleşmeyi feshederek buna ilişkin mevzuatta ve sözleşmede belirtilen hukuki yollara başvurabilir. </w:t>
      </w:r>
      <w:proofErr w:type="gramEnd"/>
    </w:p>
    <w:p w:rsidR="004145FC" w:rsidRPr="001E19AB" w:rsidRDefault="004145FC" w:rsidP="00262AA8">
      <w:pPr>
        <w:rPr>
          <w:rFonts w:cs="Calibri"/>
        </w:rPr>
      </w:pPr>
      <w:r w:rsidRPr="001E19AB">
        <w:rPr>
          <w:rFonts w:cs="Calibri"/>
          <w:b/>
          <w:bCs/>
        </w:rPr>
        <w:t xml:space="preserve">Sözleşmenin değiştirilmesi: </w:t>
      </w:r>
      <w:r w:rsidRPr="001E19AB">
        <w:rPr>
          <w:rFonts w:cs="Calibri"/>
        </w:rPr>
        <w:t xml:space="preserve">Yararlanıcıların teknik destek faaliyetlerini, Ajans ile imzaladıkları sözleşme hükümleri doğrultusunda uygulamaları esastır. Ancak sözleşmenin imzalanmasından sonra desteğin uygulamasını zorlaştıracak veya geciktirecek önceden öngörülemeyen ve beklenmeyen durum yahut mücbir sebep söz konusu ise sözleşme, tarafların mutabakatı ile uygulamanın herhangi bir safhasında değiştirilebilir ve/veya teknik destek uygulamasının tamamı veya bir kısmı askıya alınabilir. </w:t>
      </w:r>
    </w:p>
    <w:p w:rsidR="004145FC" w:rsidRPr="001E19AB" w:rsidRDefault="004145FC" w:rsidP="00262AA8">
      <w:r w:rsidRPr="001E19AB">
        <w:rPr>
          <w:b/>
          <w:bCs/>
        </w:rPr>
        <w:t xml:space="preserve">Raporlar: </w:t>
      </w:r>
      <w:r w:rsidRPr="001E19AB">
        <w:t xml:space="preserve">Yararlanıcılar, teknik destek faaliyetinin tamamlanmasını müteakip en geç 15 gün içerisinde nihai raporunu Ajans’a sunar. Ayrıca Ajans, yararlanıcıdan ilave bilgi ve belge talebinde bulunabilir. </w:t>
      </w:r>
    </w:p>
    <w:p w:rsidR="004145FC" w:rsidRPr="001E19AB" w:rsidRDefault="004145FC" w:rsidP="00262AA8">
      <w:r w:rsidRPr="001E19AB">
        <w:rPr>
          <w:b/>
          <w:bCs/>
        </w:rPr>
        <w:t xml:space="preserve">Teknik desteğe ait kayıtlar: </w:t>
      </w:r>
      <w:r w:rsidRPr="001E19AB">
        <w:t>Yararlanıcı, teknik destek faaliyetlerinin uygulanmasına dair tüm kayıtları şeffaf bir şekilde tutmakla yükümlüdür. Bu kayıtlar, teknik desteğin sözleşmede belirtilen uygulama süresinin bitim tarihinden itibaren 5 (beş) yıl süreyle saklanmalıdır.</w:t>
      </w:r>
    </w:p>
    <w:p w:rsidR="004145FC" w:rsidRPr="001E19AB" w:rsidRDefault="004145FC" w:rsidP="00262AA8">
      <w:r w:rsidRPr="001E19AB">
        <w:rPr>
          <w:b/>
          <w:bCs/>
        </w:rPr>
        <w:t xml:space="preserve">Denetim: </w:t>
      </w:r>
      <w:r w:rsidRPr="001E19AB">
        <w:t xml:space="preserve">Gerektiğinde yapılacak denetimler sırasında yararlanıcı, faaliyet uygulama ve yönetim mekânlarına erişimi zorlaştırmamak yahut engellememek ve talep edilen her türlü bilgi ve belgeyi görevli personele zamanında sunmak zorundadır. Sözleşme hükümleri, Ajans tarafından hem kayıtlar üzerinde hem de yerinde yapılabilecek denetimlere olanak tanıyacaktır. </w:t>
      </w:r>
    </w:p>
    <w:p w:rsidR="004145FC" w:rsidRPr="001E19AB" w:rsidRDefault="004145FC" w:rsidP="00262AA8">
      <w:r w:rsidRPr="001E19AB">
        <w:rPr>
          <w:b/>
          <w:bCs/>
        </w:rPr>
        <w:t xml:space="preserve">Tanıtım ve görünürlük: </w:t>
      </w:r>
      <w:r w:rsidRPr="001E19AB">
        <w:t>Yararlanıcılar- ve varsa ortakları- Ankara Kalkınma Ajansı’nın sağladığı desteği görünür kılmak ve tanıtmak için, Ajansın internet sitesinde (www.ankaraka.org.tr) yayımlanan Tanıtım ve Görünürlük Rehberine uygun olarak gerekli önlemleri al</w:t>
      </w:r>
      <w:r w:rsidR="006F59F1" w:rsidRPr="001E19AB">
        <w:t>malıdır</w:t>
      </w:r>
      <w:r w:rsidRPr="001E19AB">
        <w:t xml:space="preserve">. </w:t>
      </w:r>
    </w:p>
    <w:p w:rsidR="004145FC" w:rsidRDefault="004145FC" w:rsidP="00141344"/>
    <w:p w:rsidR="005E09EB" w:rsidRDefault="005E09EB" w:rsidP="00141344"/>
    <w:p w:rsidR="005E09EB" w:rsidRDefault="005E09EB" w:rsidP="00141344"/>
    <w:p w:rsidR="009B6161" w:rsidRDefault="009B6161" w:rsidP="00141344"/>
    <w:p w:rsidR="009B6161" w:rsidRDefault="009B6161" w:rsidP="00141344"/>
    <w:p w:rsidR="009B6161" w:rsidRDefault="009B6161" w:rsidP="00141344"/>
    <w:p w:rsidR="005E09EB" w:rsidRDefault="005E09EB" w:rsidP="00141344"/>
    <w:p w:rsidR="006A1EF7" w:rsidRPr="006A1EF7" w:rsidRDefault="006A1EF7" w:rsidP="008865C7">
      <w:pPr>
        <w:pStyle w:val="Balk2"/>
        <w:numPr>
          <w:ilvl w:val="1"/>
          <w:numId w:val="1"/>
        </w:numPr>
        <w:shd w:val="clear" w:color="auto" w:fill="7F7F7F" w:themeFill="text1" w:themeFillTint="80"/>
        <w:spacing w:before="360" w:after="240"/>
        <w:rPr>
          <w:rFonts w:ascii="Calibri" w:hAnsi="Calibri" w:cs="Calibri"/>
          <w:color w:val="FFFFFF"/>
          <w:sz w:val="28"/>
          <w:szCs w:val="28"/>
        </w:rPr>
      </w:pPr>
      <w:bookmarkStart w:id="46" w:name="_Toc319001685"/>
      <w:r w:rsidRPr="006A1EF7">
        <w:rPr>
          <w:rFonts w:ascii="Calibri" w:hAnsi="Calibri" w:cs="Calibri"/>
          <w:color w:val="FFFFFF"/>
          <w:sz w:val="28"/>
          <w:szCs w:val="28"/>
        </w:rPr>
        <w:lastRenderedPageBreak/>
        <w:t>EKLER</w:t>
      </w:r>
      <w:bookmarkEnd w:id="46"/>
    </w:p>
    <w:p w:rsidR="00140E24" w:rsidRPr="00140E24" w:rsidRDefault="00140E24" w:rsidP="00140E24">
      <w:pPr>
        <w:rPr>
          <w:rFonts w:cs="Calibri"/>
          <w:b/>
        </w:rPr>
      </w:pPr>
      <w:r w:rsidRPr="00140E24">
        <w:rPr>
          <w:rFonts w:cs="Calibri"/>
        </w:rPr>
        <w:t>Ekler Teknik Destek Teklif Formunun doğal parçasıdır ve Eklerin Başvuru Formu ile birlikte teslim edilmesi zorunludur.</w:t>
      </w:r>
    </w:p>
    <w:p w:rsidR="00140E24" w:rsidRDefault="00140E24" w:rsidP="006A1EF7">
      <w:pPr>
        <w:autoSpaceDE w:val="0"/>
        <w:autoSpaceDN w:val="0"/>
        <w:adjustRightInd w:val="0"/>
        <w:spacing w:after="0" w:line="240" w:lineRule="auto"/>
        <w:rPr>
          <w:rFonts w:cs="Calibri"/>
          <w:b/>
          <w:bCs/>
          <w:color w:val="4D5357"/>
          <w:u w:val="single"/>
        </w:rPr>
      </w:pPr>
    </w:p>
    <w:p w:rsidR="006A1EF7" w:rsidRPr="00DB64B4" w:rsidRDefault="006A1EF7" w:rsidP="006A1EF7">
      <w:pPr>
        <w:autoSpaceDE w:val="0"/>
        <w:autoSpaceDN w:val="0"/>
        <w:adjustRightInd w:val="0"/>
        <w:spacing w:after="0" w:line="240" w:lineRule="auto"/>
        <w:rPr>
          <w:rFonts w:cs="Calibri"/>
          <w:b/>
          <w:bCs/>
          <w:color w:val="4D5357"/>
          <w:u w:val="single"/>
        </w:rPr>
      </w:pPr>
      <w:r w:rsidRPr="00DB64B4">
        <w:rPr>
          <w:rFonts w:cs="Calibri"/>
          <w:b/>
          <w:bCs/>
          <w:color w:val="4D5357"/>
          <w:u w:val="single"/>
        </w:rPr>
        <w:t>DOLDURULACAK EKLER:</w:t>
      </w:r>
    </w:p>
    <w:p w:rsidR="006A1EF7" w:rsidRPr="004A4E26" w:rsidRDefault="006A1EF7" w:rsidP="006A1EF7">
      <w:pPr>
        <w:autoSpaceDE w:val="0"/>
        <w:autoSpaceDN w:val="0"/>
        <w:adjustRightInd w:val="0"/>
        <w:spacing w:after="0" w:line="240" w:lineRule="auto"/>
        <w:rPr>
          <w:rFonts w:cs="Calibri"/>
          <w:b/>
          <w:bCs/>
          <w:color w:val="17365D"/>
        </w:rPr>
      </w:pPr>
    </w:p>
    <w:p w:rsidR="006A1EF7" w:rsidRPr="006A1EF7" w:rsidRDefault="006A1EF7" w:rsidP="006A1EF7">
      <w:pPr>
        <w:autoSpaceDE w:val="0"/>
        <w:autoSpaceDN w:val="0"/>
        <w:adjustRightInd w:val="0"/>
        <w:spacing w:after="0" w:line="240" w:lineRule="auto"/>
        <w:rPr>
          <w:rFonts w:cs="Calibri"/>
          <w:color w:val="000000"/>
        </w:rPr>
      </w:pPr>
      <w:r w:rsidRPr="004A4E26">
        <w:rPr>
          <w:rFonts w:cs="Calibri"/>
          <w:b/>
          <w:bCs/>
          <w:color w:val="262626"/>
        </w:rPr>
        <w:t>EK TD:</w:t>
      </w:r>
      <w:r w:rsidRPr="004A4E26">
        <w:rPr>
          <w:rFonts w:cs="Calibri"/>
          <w:b/>
          <w:bCs/>
          <w:color w:val="000000"/>
        </w:rPr>
        <w:t xml:space="preserve"> </w:t>
      </w:r>
      <w:r>
        <w:rPr>
          <w:rFonts w:cs="Calibri"/>
          <w:color w:val="000000"/>
        </w:rPr>
        <w:t>Talep Formu</w:t>
      </w:r>
      <w:r w:rsidRPr="004A4E26">
        <w:rPr>
          <w:rFonts w:cs="Calibri"/>
          <w:color w:val="000000"/>
        </w:rPr>
        <w:t xml:space="preserve"> </w:t>
      </w:r>
    </w:p>
    <w:p w:rsidR="006A1EF7" w:rsidRDefault="006A1EF7" w:rsidP="006A1EF7">
      <w:pPr>
        <w:autoSpaceDE w:val="0"/>
        <w:autoSpaceDN w:val="0"/>
        <w:adjustRightInd w:val="0"/>
        <w:spacing w:after="0" w:line="240" w:lineRule="auto"/>
        <w:rPr>
          <w:rFonts w:cs="Calibri"/>
          <w:color w:val="000000"/>
        </w:rPr>
      </w:pPr>
      <w:r w:rsidRPr="004A4E26">
        <w:rPr>
          <w:rFonts w:cs="Calibri"/>
          <w:b/>
          <w:bCs/>
          <w:color w:val="262626"/>
        </w:rPr>
        <w:t>EK TD1:</w:t>
      </w:r>
      <w:r w:rsidRPr="004A4E26">
        <w:rPr>
          <w:rFonts w:cs="Calibri"/>
          <w:b/>
          <w:bCs/>
          <w:color w:val="000000"/>
        </w:rPr>
        <w:t xml:space="preserve"> </w:t>
      </w:r>
      <w:r w:rsidRPr="004A4E26">
        <w:rPr>
          <w:rFonts w:cs="Calibri"/>
          <w:color w:val="000000"/>
        </w:rPr>
        <w:t>Yaklaşık</w:t>
      </w:r>
      <w:r>
        <w:rPr>
          <w:rFonts w:cs="Calibri"/>
          <w:color w:val="000000"/>
        </w:rPr>
        <w:t xml:space="preserve"> Maliyet</w:t>
      </w:r>
      <w:r w:rsidRPr="004A4E26">
        <w:rPr>
          <w:rFonts w:cs="Calibri"/>
          <w:color w:val="000000"/>
        </w:rPr>
        <w:t xml:space="preserve"> </w:t>
      </w:r>
    </w:p>
    <w:p w:rsidR="006A1EF7" w:rsidRPr="004A4E26" w:rsidRDefault="006A1EF7" w:rsidP="006A1EF7">
      <w:pPr>
        <w:autoSpaceDE w:val="0"/>
        <w:autoSpaceDN w:val="0"/>
        <w:adjustRightInd w:val="0"/>
        <w:spacing w:after="0" w:line="240" w:lineRule="auto"/>
        <w:rPr>
          <w:rFonts w:cs="Calibri"/>
          <w:color w:val="000000"/>
        </w:rPr>
      </w:pPr>
      <w:r w:rsidRPr="004A4E26">
        <w:rPr>
          <w:rFonts w:cs="Calibri"/>
          <w:b/>
          <w:bCs/>
          <w:color w:val="262626"/>
        </w:rPr>
        <w:t>EK TD2</w:t>
      </w:r>
      <w:r w:rsidRPr="004A4E26">
        <w:rPr>
          <w:rFonts w:cs="Calibri"/>
          <w:color w:val="262626"/>
        </w:rPr>
        <w:t>:</w:t>
      </w:r>
      <w:r w:rsidRPr="004A4E26">
        <w:rPr>
          <w:rFonts w:cs="Calibri"/>
          <w:color w:val="000000"/>
        </w:rPr>
        <w:t xml:space="preserve"> Faaliyet Planı </w:t>
      </w:r>
    </w:p>
    <w:p w:rsidR="006A1EF7" w:rsidRDefault="006A1EF7" w:rsidP="006A1EF7">
      <w:pPr>
        <w:autoSpaceDE w:val="0"/>
        <w:autoSpaceDN w:val="0"/>
        <w:adjustRightInd w:val="0"/>
        <w:spacing w:after="0" w:line="240" w:lineRule="auto"/>
        <w:rPr>
          <w:rFonts w:cs="Calibri"/>
          <w:color w:val="000000"/>
        </w:rPr>
      </w:pPr>
      <w:r w:rsidRPr="004A4E26">
        <w:rPr>
          <w:rFonts w:cs="Calibri"/>
          <w:b/>
          <w:bCs/>
          <w:color w:val="262626"/>
        </w:rPr>
        <w:t>EK TD3:</w:t>
      </w:r>
      <w:r w:rsidRPr="004A4E26">
        <w:rPr>
          <w:rFonts w:cs="Calibri"/>
          <w:b/>
          <w:bCs/>
          <w:color w:val="000000"/>
        </w:rPr>
        <w:t xml:space="preserve"> </w:t>
      </w:r>
      <w:r w:rsidRPr="004A4E26">
        <w:rPr>
          <w:rFonts w:cs="Calibri"/>
          <w:bCs/>
          <w:color w:val="000000"/>
        </w:rPr>
        <w:t>Destekleyici Belgeler</w:t>
      </w:r>
      <w:r w:rsidRPr="004A4E26">
        <w:rPr>
          <w:rFonts w:cs="Calibri"/>
          <w:color w:val="000000"/>
        </w:rPr>
        <w:t xml:space="preserve"> </w:t>
      </w:r>
    </w:p>
    <w:p w:rsidR="000D4ECE" w:rsidRPr="004A4E26" w:rsidRDefault="000D4ECE" w:rsidP="006A1EF7">
      <w:pPr>
        <w:autoSpaceDE w:val="0"/>
        <w:autoSpaceDN w:val="0"/>
        <w:adjustRightInd w:val="0"/>
        <w:spacing w:after="0" w:line="240" w:lineRule="auto"/>
        <w:rPr>
          <w:rFonts w:cs="Calibri"/>
          <w:color w:val="000000"/>
        </w:rPr>
      </w:pPr>
      <w:r w:rsidRPr="004A4E26">
        <w:rPr>
          <w:rFonts w:cs="Calibri"/>
          <w:b/>
          <w:bCs/>
          <w:color w:val="262626"/>
        </w:rPr>
        <w:t>EK TD</w:t>
      </w:r>
      <w:r>
        <w:rPr>
          <w:rFonts w:cs="Calibri"/>
          <w:b/>
          <w:bCs/>
          <w:color w:val="262626"/>
        </w:rPr>
        <w:t>4</w:t>
      </w:r>
      <w:r w:rsidRPr="004A4E26">
        <w:rPr>
          <w:rFonts w:cs="Calibri"/>
          <w:b/>
          <w:bCs/>
          <w:color w:val="262626"/>
        </w:rPr>
        <w:t>:</w:t>
      </w:r>
      <w:r w:rsidRPr="004A4E26">
        <w:rPr>
          <w:rFonts w:cs="Calibri"/>
          <w:b/>
          <w:bCs/>
          <w:color w:val="000000"/>
        </w:rPr>
        <w:t xml:space="preserve"> </w:t>
      </w:r>
      <w:r>
        <w:rPr>
          <w:rFonts w:cs="Calibri"/>
          <w:bCs/>
          <w:color w:val="000000"/>
        </w:rPr>
        <w:t>Kontrol Listesi</w:t>
      </w:r>
    </w:p>
    <w:p w:rsidR="006A1EF7" w:rsidRPr="004A4E26" w:rsidRDefault="006A1EF7" w:rsidP="006A1EF7">
      <w:pPr>
        <w:autoSpaceDE w:val="0"/>
        <w:autoSpaceDN w:val="0"/>
        <w:adjustRightInd w:val="0"/>
        <w:spacing w:after="0" w:line="240" w:lineRule="auto"/>
        <w:rPr>
          <w:rFonts w:cs="Calibri"/>
          <w:b/>
          <w:bCs/>
          <w:color w:val="17365D"/>
        </w:rPr>
      </w:pPr>
    </w:p>
    <w:p w:rsidR="006A1EF7" w:rsidRPr="00DB64B4" w:rsidRDefault="006A1EF7" w:rsidP="006A1EF7">
      <w:pPr>
        <w:autoSpaceDE w:val="0"/>
        <w:autoSpaceDN w:val="0"/>
        <w:adjustRightInd w:val="0"/>
        <w:spacing w:after="0" w:line="240" w:lineRule="auto"/>
        <w:rPr>
          <w:rFonts w:cs="Calibri"/>
          <w:b/>
          <w:bCs/>
          <w:color w:val="4D5357"/>
          <w:u w:val="single"/>
        </w:rPr>
      </w:pPr>
      <w:r w:rsidRPr="00DB64B4">
        <w:rPr>
          <w:rFonts w:cs="Calibri"/>
          <w:b/>
          <w:bCs/>
          <w:color w:val="4D5357"/>
          <w:u w:val="single"/>
        </w:rPr>
        <w:t>BİLGİ İÇİN:</w:t>
      </w:r>
    </w:p>
    <w:p w:rsidR="006A1EF7" w:rsidRPr="004A4E26" w:rsidRDefault="006A1EF7" w:rsidP="006A1EF7">
      <w:pPr>
        <w:autoSpaceDE w:val="0"/>
        <w:autoSpaceDN w:val="0"/>
        <w:adjustRightInd w:val="0"/>
        <w:spacing w:after="0" w:line="240" w:lineRule="auto"/>
        <w:rPr>
          <w:rFonts w:cs="Calibri"/>
          <w:b/>
          <w:bCs/>
        </w:rPr>
      </w:pPr>
    </w:p>
    <w:p w:rsidR="00EB1522" w:rsidRDefault="00EB1522" w:rsidP="006A1EF7">
      <w:pPr>
        <w:autoSpaceDE w:val="0"/>
        <w:autoSpaceDN w:val="0"/>
        <w:adjustRightInd w:val="0"/>
        <w:spacing w:after="0" w:line="240" w:lineRule="auto"/>
        <w:rPr>
          <w:rFonts w:cs="Calibri"/>
          <w:b/>
          <w:bCs/>
          <w:color w:val="262626"/>
        </w:rPr>
      </w:pPr>
      <w:r>
        <w:rPr>
          <w:rFonts w:cs="Calibri"/>
          <w:b/>
          <w:bCs/>
          <w:color w:val="262626"/>
        </w:rPr>
        <w:t xml:space="preserve">EK TD5: </w:t>
      </w:r>
      <w:r w:rsidRPr="00EB1522">
        <w:rPr>
          <w:rFonts w:cs="Calibri"/>
          <w:bCs/>
          <w:color w:val="262626"/>
        </w:rPr>
        <w:t>Performans Göstergeleri</w:t>
      </w:r>
      <w:r>
        <w:rPr>
          <w:rFonts w:cs="Calibri"/>
          <w:bCs/>
          <w:color w:val="262626"/>
        </w:rPr>
        <w:t xml:space="preserve"> </w:t>
      </w:r>
      <w:r>
        <w:rPr>
          <w:rFonts w:cs="Calibri"/>
        </w:rPr>
        <w:t>(Ajans internet sayfasında bulunmaktadır.)</w:t>
      </w:r>
    </w:p>
    <w:p w:rsidR="004145FC" w:rsidRPr="00843C97" w:rsidRDefault="006A1EF7" w:rsidP="006A1EF7">
      <w:pPr>
        <w:autoSpaceDE w:val="0"/>
        <w:autoSpaceDN w:val="0"/>
        <w:adjustRightInd w:val="0"/>
        <w:spacing w:after="0" w:line="240" w:lineRule="auto"/>
      </w:pPr>
      <w:r w:rsidRPr="00974B90">
        <w:rPr>
          <w:rFonts w:cs="Calibri"/>
          <w:b/>
          <w:bCs/>
          <w:color w:val="262626"/>
        </w:rPr>
        <w:t>EK TD</w:t>
      </w:r>
      <w:r w:rsidR="000D4ECE">
        <w:rPr>
          <w:rFonts w:cs="Calibri"/>
          <w:b/>
          <w:bCs/>
          <w:color w:val="262626"/>
        </w:rPr>
        <w:t>6</w:t>
      </w:r>
      <w:r w:rsidRPr="00974B90">
        <w:rPr>
          <w:rFonts w:cs="Calibri"/>
          <w:b/>
          <w:bCs/>
          <w:color w:val="262626"/>
        </w:rPr>
        <w:t xml:space="preserve">: </w:t>
      </w:r>
      <w:r w:rsidRPr="00974B90">
        <w:rPr>
          <w:rFonts w:cs="Calibri"/>
        </w:rPr>
        <w:t>Standart</w:t>
      </w:r>
      <w:r w:rsidRPr="00BC5235">
        <w:rPr>
          <w:rFonts w:cs="Calibri"/>
        </w:rPr>
        <w:t xml:space="preserve"> Sözleşme</w:t>
      </w:r>
      <w:r>
        <w:rPr>
          <w:rFonts w:cs="Calibri"/>
        </w:rPr>
        <w:t xml:space="preserve"> (Ajans internet sayfasında bulunmaktadır.)</w:t>
      </w:r>
    </w:p>
    <w:p w:rsidR="00140E24" w:rsidRDefault="00140E24" w:rsidP="00140E24">
      <w:pPr>
        <w:spacing w:after="60"/>
        <w:rPr>
          <w:rFonts w:cs="Calibri"/>
        </w:rPr>
      </w:pPr>
      <w:r w:rsidRPr="00CB6793">
        <w:rPr>
          <w:rFonts w:cs="Calibri"/>
          <w:b/>
        </w:rPr>
        <w:t>Görünürlük Rehberi</w:t>
      </w:r>
      <w:r>
        <w:rPr>
          <w:rFonts w:cs="Calibri"/>
        </w:rPr>
        <w:t xml:space="preserve"> (Ajans internet sitesinde bulunmaktadır.)</w:t>
      </w:r>
    </w:p>
    <w:p w:rsidR="004145FC" w:rsidRPr="00141344" w:rsidRDefault="004145FC" w:rsidP="0027056B">
      <w:pPr>
        <w:pStyle w:val="Balk3"/>
      </w:pPr>
    </w:p>
    <w:sectPr w:rsidR="004145FC" w:rsidRPr="00141344" w:rsidSect="00A3738B">
      <w:footerReference w:type="default" r:id="rId18"/>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9A" w:rsidRDefault="0000479A" w:rsidP="00CF3C7F">
      <w:pPr>
        <w:spacing w:after="0" w:line="240" w:lineRule="auto"/>
      </w:pPr>
      <w:r>
        <w:separator/>
      </w:r>
    </w:p>
  </w:endnote>
  <w:endnote w:type="continuationSeparator" w:id="0">
    <w:p w:rsidR="0000479A" w:rsidRDefault="0000479A" w:rsidP="00CF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utura Md BT">
    <w:altName w:val="Arial"/>
    <w:panose1 w:val="00000000000000000000"/>
    <w:charset w:val="A2"/>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9A" w:rsidRDefault="0000479A">
    <w:pPr>
      <w:pStyle w:val="Altbilgi"/>
      <w:jc w:val="center"/>
    </w:pPr>
    <w:r>
      <w:rPr>
        <w:noProof/>
      </w:rPr>
      <mc:AlternateContent>
        <mc:Choice Requires="wps">
          <w:drawing>
            <wp:inline distT="0" distB="0" distL="0" distR="0" wp14:anchorId="66277E15" wp14:editId="141CD535">
              <wp:extent cx="5467350" cy="45085"/>
              <wp:effectExtent l="3810" t="7620" r="5715" b="4445"/>
              <wp:docPr id="1" name="Otomatik Şekil 1" descr="Açıklama: Açıklama: Açıklama: Açıklama: 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dkVert">
                        <a:fgClr>
                          <a:schemeClr val="tx1">
                            <a:lumMod val="75000"/>
                            <a:lumOff val="25000"/>
                          </a:schemeClr>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Description: Açıklama: Açıklama: Açıklama: Açıklama: 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" fillcolor="#404040 [2429]" stroked="f">
              <v:fill r:id="rId1" o:title="" type="pattern"/>
              <w10:anchorlock/>
            </v:shape>
          </w:pict>
        </mc:Fallback>
      </mc:AlternateContent>
    </w:r>
  </w:p>
  <w:p w:rsidR="0000479A" w:rsidRDefault="0000479A">
    <w:pPr>
      <w:pStyle w:val="Altbilgi"/>
      <w:jc w:val="center"/>
    </w:pPr>
    <w:r>
      <w:fldChar w:fldCharType="begin"/>
    </w:r>
    <w:r>
      <w:instrText>PAGE    \* MERGEFORMAT</w:instrText>
    </w:r>
    <w:r>
      <w:fldChar w:fldCharType="separate"/>
    </w:r>
    <w:r w:rsidR="00434E3C">
      <w:rPr>
        <w:noProof/>
      </w:rPr>
      <w:t>16</w:t>
    </w:r>
    <w:r>
      <w:rPr>
        <w:noProof/>
      </w:rPr>
      <w:fldChar w:fldCharType="end"/>
    </w:r>
  </w:p>
  <w:p w:rsidR="0000479A" w:rsidRDefault="000047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9A" w:rsidRDefault="0000479A" w:rsidP="00CF3C7F">
      <w:pPr>
        <w:spacing w:after="0" w:line="240" w:lineRule="auto"/>
      </w:pPr>
      <w:r>
        <w:separator/>
      </w:r>
    </w:p>
  </w:footnote>
  <w:footnote w:type="continuationSeparator" w:id="0">
    <w:p w:rsidR="0000479A" w:rsidRDefault="0000479A" w:rsidP="00CF3C7F">
      <w:pPr>
        <w:spacing w:after="0" w:line="240" w:lineRule="auto"/>
      </w:pPr>
      <w:r>
        <w:continuationSeparator/>
      </w:r>
    </w:p>
  </w:footnote>
  <w:footnote w:id="1">
    <w:p w:rsidR="0000479A" w:rsidRDefault="0000479A">
      <w:pPr>
        <w:pStyle w:val="DipnotMetni"/>
      </w:pPr>
      <w:r>
        <w:rPr>
          <w:rStyle w:val="DipnotBavurusu"/>
        </w:rPr>
        <w:footnoteRef/>
      </w:r>
      <w:r>
        <w:t xml:space="preserve"> </w:t>
      </w:r>
      <w:r w:rsidRPr="005772C1">
        <w:rPr>
          <w:rFonts w:cs="Calibri"/>
          <w:sz w:val="18"/>
          <w:szCs w:val="18"/>
        </w:rPr>
        <w:t>22 Eylül 2002 tarihli Resmi Gazetede yayımlanarak yürü</w:t>
      </w:r>
      <w:r>
        <w:rPr>
          <w:rFonts w:cs="Calibri"/>
          <w:sz w:val="18"/>
          <w:szCs w:val="18"/>
        </w:rPr>
        <w:t>r</w:t>
      </w:r>
      <w:r w:rsidRPr="005772C1">
        <w:rPr>
          <w:rFonts w:cs="Calibri"/>
          <w:sz w:val="18"/>
          <w:szCs w:val="18"/>
        </w:rPr>
        <w:t>lüğe giren 2002/4720 sayılı Bakanlar Kurulu Kararı ile Türkiye’de İstatistiki Bölge Birimleri Sınıflandırması</w:t>
      </w:r>
      <w:r>
        <w:rPr>
          <w:rFonts w:cs="Calibri"/>
          <w:sz w:val="18"/>
          <w:szCs w:val="18"/>
        </w:rPr>
        <w:t xml:space="preserve"> (İBBS) yapılmış olup Ankara</w:t>
      </w:r>
      <w:r w:rsidRPr="005772C1">
        <w:rPr>
          <w:rFonts w:cs="Calibri"/>
          <w:sz w:val="18"/>
          <w:szCs w:val="18"/>
        </w:rPr>
        <w:t xml:space="preserve"> ve ilçelerinin coğrafi sınırları TR51 Düzey 2 bölgesi olarak belirlenmiştir.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2116"/>
    <w:multiLevelType w:val="hybridMultilevel"/>
    <w:tmpl w:val="2174C07E"/>
    <w:lvl w:ilvl="0" w:tplc="2C9A8702">
      <w:start w:val="1"/>
      <w:numFmt w:val="bullet"/>
      <w:lvlText w:val="•"/>
      <w:lvlJc w:val="left"/>
      <w:pPr>
        <w:tabs>
          <w:tab w:val="num" w:pos="720"/>
        </w:tabs>
        <w:ind w:left="720" w:hanging="360"/>
      </w:pPr>
      <w:rPr>
        <w:rFonts w:ascii="Times New Roman" w:hAnsi="Times New Roman" w:hint="default"/>
      </w:rPr>
    </w:lvl>
    <w:lvl w:ilvl="1" w:tplc="BC6AAAB4" w:tentative="1">
      <w:start w:val="1"/>
      <w:numFmt w:val="bullet"/>
      <w:lvlText w:val="•"/>
      <w:lvlJc w:val="left"/>
      <w:pPr>
        <w:tabs>
          <w:tab w:val="num" w:pos="1440"/>
        </w:tabs>
        <w:ind w:left="1440" w:hanging="360"/>
      </w:pPr>
      <w:rPr>
        <w:rFonts w:ascii="Times New Roman" w:hAnsi="Times New Roman" w:hint="default"/>
      </w:rPr>
    </w:lvl>
    <w:lvl w:ilvl="2" w:tplc="68784ABC" w:tentative="1">
      <w:start w:val="1"/>
      <w:numFmt w:val="bullet"/>
      <w:lvlText w:val="•"/>
      <w:lvlJc w:val="left"/>
      <w:pPr>
        <w:tabs>
          <w:tab w:val="num" w:pos="2160"/>
        </w:tabs>
        <w:ind w:left="2160" w:hanging="360"/>
      </w:pPr>
      <w:rPr>
        <w:rFonts w:ascii="Times New Roman" w:hAnsi="Times New Roman" w:hint="default"/>
      </w:rPr>
    </w:lvl>
    <w:lvl w:ilvl="3" w:tplc="8FBED568" w:tentative="1">
      <w:start w:val="1"/>
      <w:numFmt w:val="bullet"/>
      <w:lvlText w:val="•"/>
      <w:lvlJc w:val="left"/>
      <w:pPr>
        <w:tabs>
          <w:tab w:val="num" w:pos="2880"/>
        </w:tabs>
        <w:ind w:left="2880" w:hanging="360"/>
      </w:pPr>
      <w:rPr>
        <w:rFonts w:ascii="Times New Roman" w:hAnsi="Times New Roman" w:hint="default"/>
      </w:rPr>
    </w:lvl>
    <w:lvl w:ilvl="4" w:tplc="80269298" w:tentative="1">
      <w:start w:val="1"/>
      <w:numFmt w:val="bullet"/>
      <w:lvlText w:val="•"/>
      <w:lvlJc w:val="left"/>
      <w:pPr>
        <w:tabs>
          <w:tab w:val="num" w:pos="3600"/>
        </w:tabs>
        <w:ind w:left="3600" w:hanging="360"/>
      </w:pPr>
      <w:rPr>
        <w:rFonts w:ascii="Times New Roman" w:hAnsi="Times New Roman" w:hint="default"/>
      </w:rPr>
    </w:lvl>
    <w:lvl w:ilvl="5" w:tplc="4A04134C" w:tentative="1">
      <w:start w:val="1"/>
      <w:numFmt w:val="bullet"/>
      <w:lvlText w:val="•"/>
      <w:lvlJc w:val="left"/>
      <w:pPr>
        <w:tabs>
          <w:tab w:val="num" w:pos="4320"/>
        </w:tabs>
        <w:ind w:left="4320" w:hanging="360"/>
      </w:pPr>
      <w:rPr>
        <w:rFonts w:ascii="Times New Roman" w:hAnsi="Times New Roman" w:hint="default"/>
      </w:rPr>
    </w:lvl>
    <w:lvl w:ilvl="6" w:tplc="915CFDE8" w:tentative="1">
      <w:start w:val="1"/>
      <w:numFmt w:val="bullet"/>
      <w:lvlText w:val="•"/>
      <w:lvlJc w:val="left"/>
      <w:pPr>
        <w:tabs>
          <w:tab w:val="num" w:pos="5040"/>
        </w:tabs>
        <w:ind w:left="5040" w:hanging="360"/>
      </w:pPr>
      <w:rPr>
        <w:rFonts w:ascii="Times New Roman" w:hAnsi="Times New Roman" w:hint="default"/>
      </w:rPr>
    </w:lvl>
    <w:lvl w:ilvl="7" w:tplc="34C83FE8" w:tentative="1">
      <w:start w:val="1"/>
      <w:numFmt w:val="bullet"/>
      <w:lvlText w:val="•"/>
      <w:lvlJc w:val="left"/>
      <w:pPr>
        <w:tabs>
          <w:tab w:val="num" w:pos="5760"/>
        </w:tabs>
        <w:ind w:left="5760" w:hanging="360"/>
      </w:pPr>
      <w:rPr>
        <w:rFonts w:ascii="Times New Roman" w:hAnsi="Times New Roman" w:hint="default"/>
      </w:rPr>
    </w:lvl>
    <w:lvl w:ilvl="8" w:tplc="09B22E9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E87051"/>
    <w:multiLevelType w:val="hybridMultilevel"/>
    <w:tmpl w:val="736428E0"/>
    <w:lvl w:ilvl="0" w:tplc="6D54CCEC">
      <w:start w:val="1"/>
      <w:numFmt w:val="bullet"/>
      <w:lvlText w:val=""/>
      <w:lvlJc w:val="left"/>
      <w:pPr>
        <w:ind w:left="3204" w:hanging="360"/>
      </w:pPr>
      <w:rPr>
        <w:rFonts w:ascii="Wingdings" w:hAnsi="Wingdings" w:hint="default"/>
        <w:color w:val="C00000"/>
        <w:sz w:val="36"/>
      </w:rPr>
    </w:lvl>
    <w:lvl w:ilvl="1" w:tplc="041F0019">
      <w:start w:val="1"/>
      <w:numFmt w:val="lowerLetter"/>
      <w:lvlText w:val="%2."/>
      <w:lvlJc w:val="left"/>
      <w:pPr>
        <w:ind w:left="3924" w:hanging="360"/>
      </w:pPr>
      <w:rPr>
        <w:rFonts w:cs="Times New Roman"/>
      </w:rPr>
    </w:lvl>
    <w:lvl w:ilvl="2" w:tplc="6DA4A5A6">
      <w:start w:val="1"/>
      <w:numFmt w:val="decimal"/>
      <w:lvlText w:val="%3."/>
      <w:lvlJc w:val="left"/>
      <w:pPr>
        <w:tabs>
          <w:tab w:val="num" w:pos="4824"/>
        </w:tabs>
        <w:ind w:left="4824" w:hanging="360"/>
      </w:pPr>
      <w:rPr>
        <w:rFonts w:cs="Times New Roman" w:hint="default"/>
      </w:rPr>
    </w:lvl>
    <w:lvl w:ilvl="3" w:tplc="041F000F">
      <w:start w:val="1"/>
      <w:numFmt w:val="decimal"/>
      <w:lvlText w:val="%4."/>
      <w:lvlJc w:val="left"/>
      <w:pPr>
        <w:tabs>
          <w:tab w:val="num" w:pos="5364"/>
        </w:tabs>
        <w:ind w:left="5364" w:hanging="360"/>
      </w:pPr>
      <w:rPr>
        <w:rFonts w:cs="Times New Roman" w:hint="default"/>
      </w:rPr>
    </w:lvl>
    <w:lvl w:ilvl="4" w:tplc="041F0019" w:tentative="1">
      <w:start w:val="1"/>
      <w:numFmt w:val="lowerLetter"/>
      <w:lvlText w:val="%5."/>
      <w:lvlJc w:val="left"/>
      <w:pPr>
        <w:ind w:left="6084" w:hanging="360"/>
      </w:pPr>
      <w:rPr>
        <w:rFonts w:cs="Times New Roman"/>
      </w:rPr>
    </w:lvl>
    <w:lvl w:ilvl="5" w:tplc="041F001B" w:tentative="1">
      <w:start w:val="1"/>
      <w:numFmt w:val="lowerRoman"/>
      <w:lvlText w:val="%6."/>
      <w:lvlJc w:val="right"/>
      <w:pPr>
        <w:ind w:left="6804" w:hanging="180"/>
      </w:pPr>
      <w:rPr>
        <w:rFonts w:cs="Times New Roman"/>
      </w:rPr>
    </w:lvl>
    <w:lvl w:ilvl="6" w:tplc="041F000F" w:tentative="1">
      <w:start w:val="1"/>
      <w:numFmt w:val="decimal"/>
      <w:lvlText w:val="%7."/>
      <w:lvlJc w:val="left"/>
      <w:pPr>
        <w:ind w:left="7524" w:hanging="360"/>
      </w:pPr>
      <w:rPr>
        <w:rFonts w:cs="Times New Roman"/>
      </w:rPr>
    </w:lvl>
    <w:lvl w:ilvl="7" w:tplc="041F0019" w:tentative="1">
      <w:start w:val="1"/>
      <w:numFmt w:val="lowerLetter"/>
      <w:lvlText w:val="%8."/>
      <w:lvlJc w:val="left"/>
      <w:pPr>
        <w:ind w:left="8244" w:hanging="360"/>
      </w:pPr>
      <w:rPr>
        <w:rFonts w:cs="Times New Roman"/>
      </w:rPr>
    </w:lvl>
    <w:lvl w:ilvl="8" w:tplc="041F001B" w:tentative="1">
      <w:start w:val="1"/>
      <w:numFmt w:val="lowerRoman"/>
      <w:lvlText w:val="%9."/>
      <w:lvlJc w:val="right"/>
      <w:pPr>
        <w:ind w:left="8964" w:hanging="180"/>
      </w:pPr>
      <w:rPr>
        <w:rFonts w:cs="Times New Roman"/>
      </w:rPr>
    </w:lvl>
  </w:abstractNum>
  <w:abstractNum w:abstractNumId="2">
    <w:nsid w:val="15AA445B"/>
    <w:multiLevelType w:val="hybridMultilevel"/>
    <w:tmpl w:val="18F61D8A"/>
    <w:lvl w:ilvl="0" w:tplc="041F000F">
      <w:start w:val="1"/>
      <w:numFmt w:val="decimal"/>
      <w:lvlText w:val="%1."/>
      <w:lvlJc w:val="left"/>
      <w:pPr>
        <w:tabs>
          <w:tab w:val="num" w:pos="720"/>
        </w:tabs>
        <w:ind w:left="720" w:hanging="360"/>
      </w:pPr>
      <w:rPr>
        <w:rFonts w:hint="default"/>
      </w:rPr>
    </w:lvl>
    <w:lvl w:ilvl="1" w:tplc="BC6AAAB4" w:tentative="1">
      <w:start w:val="1"/>
      <w:numFmt w:val="bullet"/>
      <w:lvlText w:val="•"/>
      <w:lvlJc w:val="left"/>
      <w:pPr>
        <w:tabs>
          <w:tab w:val="num" w:pos="1440"/>
        </w:tabs>
        <w:ind w:left="1440" w:hanging="360"/>
      </w:pPr>
      <w:rPr>
        <w:rFonts w:ascii="Times New Roman" w:hAnsi="Times New Roman" w:hint="default"/>
      </w:rPr>
    </w:lvl>
    <w:lvl w:ilvl="2" w:tplc="68784ABC" w:tentative="1">
      <w:start w:val="1"/>
      <w:numFmt w:val="bullet"/>
      <w:lvlText w:val="•"/>
      <w:lvlJc w:val="left"/>
      <w:pPr>
        <w:tabs>
          <w:tab w:val="num" w:pos="2160"/>
        </w:tabs>
        <w:ind w:left="2160" w:hanging="360"/>
      </w:pPr>
      <w:rPr>
        <w:rFonts w:ascii="Times New Roman" w:hAnsi="Times New Roman" w:hint="default"/>
      </w:rPr>
    </w:lvl>
    <w:lvl w:ilvl="3" w:tplc="8FBED568" w:tentative="1">
      <w:start w:val="1"/>
      <w:numFmt w:val="bullet"/>
      <w:lvlText w:val="•"/>
      <w:lvlJc w:val="left"/>
      <w:pPr>
        <w:tabs>
          <w:tab w:val="num" w:pos="2880"/>
        </w:tabs>
        <w:ind w:left="2880" w:hanging="360"/>
      </w:pPr>
      <w:rPr>
        <w:rFonts w:ascii="Times New Roman" w:hAnsi="Times New Roman" w:hint="default"/>
      </w:rPr>
    </w:lvl>
    <w:lvl w:ilvl="4" w:tplc="80269298" w:tentative="1">
      <w:start w:val="1"/>
      <w:numFmt w:val="bullet"/>
      <w:lvlText w:val="•"/>
      <w:lvlJc w:val="left"/>
      <w:pPr>
        <w:tabs>
          <w:tab w:val="num" w:pos="3600"/>
        </w:tabs>
        <w:ind w:left="3600" w:hanging="360"/>
      </w:pPr>
      <w:rPr>
        <w:rFonts w:ascii="Times New Roman" w:hAnsi="Times New Roman" w:hint="default"/>
      </w:rPr>
    </w:lvl>
    <w:lvl w:ilvl="5" w:tplc="4A04134C" w:tentative="1">
      <w:start w:val="1"/>
      <w:numFmt w:val="bullet"/>
      <w:lvlText w:val="•"/>
      <w:lvlJc w:val="left"/>
      <w:pPr>
        <w:tabs>
          <w:tab w:val="num" w:pos="4320"/>
        </w:tabs>
        <w:ind w:left="4320" w:hanging="360"/>
      </w:pPr>
      <w:rPr>
        <w:rFonts w:ascii="Times New Roman" w:hAnsi="Times New Roman" w:hint="default"/>
      </w:rPr>
    </w:lvl>
    <w:lvl w:ilvl="6" w:tplc="915CFDE8" w:tentative="1">
      <w:start w:val="1"/>
      <w:numFmt w:val="bullet"/>
      <w:lvlText w:val="•"/>
      <w:lvlJc w:val="left"/>
      <w:pPr>
        <w:tabs>
          <w:tab w:val="num" w:pos="5040"/>
        </w:tabs>
        <w:ind w:left="5040" w:hanging="360"/>
      </w:pPr>
      <w:rPr>
        <w:rFonts w:ascii="Times New Roman" w:hAnsi="Times New Roman" w:hint="default"/>
      </w:rPr>
    </w:lvl>
    <w:lvl w:ilvl="7" w:tplc="34C83FE8" w:tentative="1">
      <w:start w:val="1"/>
      <w:numFmt w:val="bullet"/>
      <w:lvlText w:val="•"/>
      <w:lvlJc w:val="left"/>
      <w:pPr>
        <w:tabs>
          <w:tab w:val="num" w:pos="5760"/>
        </w:tabs>
        <w:ind w:left="5760" w:hanging="360"/>
      </w:pPr>
      <w:rPr>
        <w:rFonts w:ascii="Times New Roman" w:hAnsi="Times New Roman" w:hint="default"/>
      </w:rPr>
    </w:lvl>
    <w:lvl w:ilvl="8" w:tplc="09B22E9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C68087C"/>
    <w:multiLevelType w:val="hybridMultilevel"/>
    <w:tmpl w:val="61CA0EC0"/>
    <w:lvl w:ilvl="0" w:tplc="4F8656C8">
      <w:start w:val="1"/>
      <w:numFmt w:val="bullet"/>
      <w:lvlText w:val="•"/>
      <w:lvlJc w:val="left"/>
      <w:pPr>
        <w:tabs>
          <w:tab w:val="num" w:pos="720"/>
        </w:tabs>
        <w:ind w:left="720" w:hanging="360"/>
      </w:pPr>
      <w:rPr>
        <w:rFonts w:ascii="Times New Roman" w:hAnsi="Times New Roman" w:hint="default"/>
      </w:rPr>
    </w:lvl>
    <w:lvl w:ilvl="1" w:tplc="C16CE5A6" w:tentative="1">
      <w:start w:val="1"/>
      <w:numFmt w:val="bullet"/>
      <w:lvlText w:val="•"/>
      <w:lvlJc w:val="left"/>
      <w:pPr>
        <w:tabs>
          <w:tab w:val="num" w:pos="1440"/>
        </w:tabs>
        <w:ind w:left="1440" w:hanging="360"/>
      </w:pPr>
      <w:rPr>
        <w:rFonts w:ascii="Times New Roman" w:hAnsi="Times New Roman" w:hint="default"/>
      </w:rPr>
    </w:lvl>
    <w:lvl w:ilvl="2" w:tplc="95764970" w:tentative="1">
      <w:start w:val="1"/>
      <w:numFmt w:val="bullet"/>
      <w:lvlText w:val="•"/>
      <w:lvlJc w:val="left"/>
      <w:pPr>
        <w:tabs>
          <w:tab w:val="num" w:pos="2160"/>
        </w:tabs>
        <w:ind w:left="2160" w:hanging="360"/>
      </w:pPr>
      <w:rPr>
        <w:rFonts w:ascii="Times New Roman" w:hAnsi="Times New Roman" w:hint="default"/>
      </w:rPr>
    </w:lvl>
    <w:lvl w:ilvl="3" w:tplc="B7A83E10" w:tentative="1">
      <w:start w:val="1"/>
      <w:numFmt w:val="bullet"/>
      <w:lvlText w:val="•"/>
      <w:lvlJc w:val="left"/>
      <w:pPr>
        <w:tabs>
          <w:tab w:val="num" w:pos="2880"/>
        </w:tabs>
        <w:ind w:left="2880" w:hanging="360"/>
      </w:pPr>
      <w:rPr>
        <w:rFonts w:ascii="Times New Roman" w:hAnsi="Times New Roman" w:hint="default"/>
      </w:rPr>
    </w:lvl>
    <w:lvl w:ilvl="4" w:tplc="57608D3E" w:tentative="1">
      <w:start w:val="1"/>
      <w:numFmt w:val="bullet"/>
      <w:lvlText w:val="•"/>
      <w:lvlJc w:val="left"/>
      <w:pPr>
        <w:tabs>
          <w:tab w:val="num" w:pos="3600"/>
        </w:tabs>
        <w:ind w:left="3600" w:hanging="360"/>
      </w:pPr>
      <w:rPr>
        <w:rFonts w:ascii="Times New Roman" w:hAnsi="Times New Roman" w:hint="default"/>
      </w:rPr>
    </w:lvl>
    <w:lvl w:ilvl="5" w:tplc="2C38D4C6" w:tentative="1">
      <w:start w:val="1"/>
      <w:numFmt w:val="bullet"/>
      <w:lvlText w:val="•"/>
      <w:lvlJc w:val="left"/>
      <w:pPr>
        <w:tabs>
          <w:tab w:val="num" w:pos="4320"/>
        </w:tabs>
        <w:ind w:left="4320" w:hanging="360"/>
      </w:pPr>
      <w:rPr>
        <w:rFonts w:ascii="Times New Roman" w:hAnsi="Times New Roman" w:hint="default"/>
      </w:rPr>
    </w:lvl>
    <w:lvl w:ilvl="6" w:tplc="2DDE0DC4" w:tentative="1">
      <w:start w:val="1"/>
      <w:numFmt w:val="bullet"/>
      <w:lvlText w:val="•"/>
      <w:lvlJc w:val="left"/>
      <w:pPr>
        <w:tabs>
          <w:tab w:val="num" w:pos="5040"/>
        </w:tabs>
        <w:ind w:left="5040" w:hanging="360"/>
      </w:pPr>
      <w:rPr>
        <w:rFonts w:ascii="Times New Roman" w:hAnsi="Times New Roman" w:hint="default"/>
      </w:rPr>
    </w:lvl>
    <w:lvl w:ilvl="7" w:tplc="5A42FA4E" w:tentative="1">
      <w:start w:val="1"/>
      <w:numFmt w:val="bullet"/>
      <w:lvlText w:val="•"/>
      <w:lvlJc w:val="left"/>
      <w:pPr>
        <w:tabs>
          <w:tab w:val="num" w:pos="5760"/>
        </w:tabs>
        <w:ind w:left="5760" w:hanging="360"/>
      </w:pPr>
      <w:rPr>
        <w:rFonts w:ascii="Times New Roman" w:hAnsi="Times New Roman" w:hint="default"/>
      </w:rPr>
    </w:lvl>
    <w:lvl w:ilvl="8" w:tplc="4C1E906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05C1D14"/>
    <w:multiLevelType w:val="multilevel"/>
    <w:tmpl w:val="E86E86C8"/>
    <w:lvl w:ilvl="0">
      <w:start w:val="1"/>
      <w:numFmt w:val="bullet"/>
      <w:lvlText w:val=""/>
      <w:lvlJc w:val="left"/>
      <w:pPr>
        <w:ind w:left="480" w:hanging="480"/>
      </w:pPr>
      <w:rPr>
        <w:rFonts w:ascii="Wingdings" w:hAnsi="Wingdings" w:hint="default"/>
        <w:color w:val="C00000"/>
        <w:sz w:val="36"/>
      </w:rPr>
    </w:lvl>
    <w:lvl w:ilvl="1">
      <w:start w:val="1"/>
      <w:numFmt w:val="decimal"/>
      <w:lvlText w:val="%1.%2."/>
      <w:lvlJc w:val="left"/>
      <w:pPr>
        <w:ind w:left="720"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32D3AD2"/>
    <w:multiLevelType w:val="hybridMultilevel"/>
    <w:tmpl w:val="8CEE2CC2"/>
    <w:lvl w:ilvl="0" w:tplc="8D78AA50">
      <w:start w:val="1"/>
      <w:numFmt w:val="bullet"/>
      <w:lvlText w:val=""/>
      <w:lvlJc w:val="left"/>
      <w:pPr>
        <w:ind w:left="1428" w:hanging="360"/>
      </w:pPr>
      <w:rPr>
        <w:rFonts w:ascii="Wingdings" w:hAnsi="Wingdings" w:hint="default"/>
        <w:color w:val="C00000"/>
        <w:sz w:val="36"/>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258344C1"/>
    <w:multiLevelType w:val="hybridMultilevel"/>
    <w:tmpl w:val="C5B67F5A"/>
    <w:lvl w:ilvl="0" w:tplc="0C08E7B2">
      <w:start w:val="1"/>
      <w:numFmt w:val="bullet"/>
      <w:lvlText w:val="•"/>
      <w:lvlJc w:val="left"/>
      <w:pPr>
        <w:tabs>
          <w:tab w:val="num" w:pos="720"/>
        </w:tabs>
        <w:ind w:left="720" w:hanging="360"/>
      </w:pPr>
      <w:rPr>
        <w:rFonts w:ascii="Times New Roman" w:hAnsi="Times New Roman" w:hint="default"/>
      </w:rPr>
    </w:lvl>
    <w:lvl w:ilvl="1" w:tplc="2B969916" w:tentative="1">
      <w:start w:val="1"/>
      <w:numFmt w:val="bullet"/>
      <w:lvlText w:val="•"/>
      <w:lvlJc w:val="left"/>
      <w:pPr>
        <w:tabs>
          <w:tab w:val="num" w:pos="1440"/>
        </w:tabs>
        <w:ind w:left="1440" w:hanging="360"/>
      </w:pPr>
      <w:rPr>
        <w:rFonts w:ascii="Times New Roman" w:hAnsi="Times New Roman" w:hint="default"/>
      </w:rPr>
    </w:lvl>
    <w:lvl w:ilvl="2" w:tplc="88CA3932" w:tentative="1">
      <w:start w:val="1"/>
      <w:numFmt w:val="bullet"/>
      <w:lvlText w:val="•"/>
      <w:lvlJc w:val="left"/>
      <w:pPr>
        <w:tabs>
          <w:tab w:val="num" w:pos="2160"/>
        </w:tabs>
        <w:ind w:left="2160" w:hanging="360"/>
      </w:pPr>
      <w:rPr>
        <w:rFonts w:ascii="Times New Roman" w:hAnsi="Times New Roman" w:hint="default"/>
      </w:rPr>
    </w:lvl>
    <w:lvl w:ilvl="3" w:tplc="87F09A58" w:tentative="1">
      <w:start w:val="1"/>
      <w:numFmt w:val="bullet"/>
      <w:lvlText w:val="•"/>
      <w:lvlJc w:val="left"/>
      <w:pPr>
        <w:tabs>
          <w:tab w:val="num" w:pos="2880"/>
        </w:tabs>
        <w:ind w:left="2880" w:hanging="360"/>
      </w:pPr>
      <w:rPr>
        <w:rFonts w:ascii="Times New Roman" w:hAnsi="Times New Roman" w:hint="default"/>
      </w:rPr>
    </w:lvl>
    <w:lvl w:ilvl="4" w:tplc="A6A8F476" w:tentative="1">
      <w:start w:val="1"/>
      <w:numFmt w:val="bullet"/>
      <w:lvlText w:val="•"/>
      <w:lvlJc w:val="left"/>
      <w:pPr>
        <w:tabs>
          <w:tab w:val="num" w:pos="3600"/>
        </w:tabs>
        <w:ind w:left="3600" w:hanging="360"/>
      </w:pPr>
      <w:rPr>
        <w:rFonts w:ascii="Times New Roman" w:hAnsi="Times New Roman" w:hint="default"/>
      </w:rPr>
    </w:lvl>
    <w:lvl w:ilvl="5" w:tplc="1D84A53E" w:tentative="1">
      <w:start w:val="1"/>
      <w:numFmt w:val="bullet"/>
      <w:lvlText w:val="•"/>
      <w:lvlJc w:val="left"/>
      <w:pPr>
        <w:tabs>
          <w:tab w:val="num" w:pos="4320"/>
        </w:tabs>
        <w:ind w:left="4320" w:hanging="360"/>
      </w:pPr>
      <w:rPr>
        <w:rFonts w:ascii="Times New Roman" w:hAnsi="Times New Roman" w:hint="default"/>
      </w:rPr>
    </w:lvl>
    <w:lvl w:ilvl="6" w:tplc="D0447C20" w:tentative="1">
      <w:start w:val="1"/>
      <w:numFmt w:val="bullet"/>
      <w:lvlText w:val="•"/>
      <w:lvlJc w:val="left"/>
      <w:pPr>
        <w:tabs>
          <w:tab w:val="num" w:pos="5040"/>
        </w:tabs>
        <w:ind w:left="5040" w:hanging="360"/>
      </w:pPr>
      <w:rPr>
        <w:rFonts w:ascii="Times New Roman" w:hAnsi="Times New Roman" w:hint="default"/>
      </w:rPr>
    </w:lvl>
    <w:lvl w:ilvl="7" w:tplc="5CDA97EC" w:tentative="1">
      <w:start w:val="1"/>
      <w:numFmt w:val="bullet"/>
      <w:lvlText w:val="•"/>
      <w:lvlJc w:val="left"/>
      <w:pPr>
        <w:tabs>
          <w:tab w:val="num" w:pos="5760"/>
        </w:tabs>
        <w:ind w:left="5760" w:hanging="360"/>
      </w:pPr>
      <w:rPr>
        <w:rFonts w:ascii="Times New Roman" w:hAnsi="Times New Roman" w:hint="default"/>
      </w:rPr>
    </w:lvl>
    <w:lvl w:ilvl="8" w:tplc="B6101DE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9A0CE2"/>
    <w:multiLevelType w:val="hybridMultilevel"/>
    <w:tmpl w:val="D10EAEBA"/>
    <w:lvl w:ilvl="0" w:tplc="C65E9344">
      <w:start w:val="1"/>
      <w:numFmt w:val="bullet"/>
      <w:lvlText w:val="•"/>
      <w:lvlJc w:val="left"/>
      <w:pPr>
        <w:tabs>
          <w:tab w:val="num" w:pos="720"/>
        </w:tabs>
        <w:ind w:left="720" w:hanging="360"/>
      </w:pPr>
      <w:rPr>
        <w:rFonts w:ascii="Times New Roman" w:hAnsi="Times New Roman" w:hint="default"/>
      </w:rPr>
    </w:lvl>
    <w:lvl w:ilvl="1" w:tplc="227E9F4C" w:tentative="1">
      <w:start w:val="1"/>
      <w:numFmt w:val="bullet"/>
      <w:lvlText w:val="•"/>
      <w:lvlJc w:val="left"/>
      <w:pPr>
        <w:tabs>
          <w:tab w:val="num" w:pos="1440"/>
        </w:tabs>
        <w:ind w:left="1440" w:hanging="360"/>
      </w:pPr>
      <w:rPr>
        <w:rFonts w:ascii="Times New Roman" w:hAnsi="Times New Roman" w:hint="default"/>
      </w:rPr>
    </w:lvl>
    <w:lvl w:ilvl="2" w:tplc="9A38D2D2" w:tentative="1">
      <w:start w:val="1"/>
      <w:numFmt w:val="bullet"/>
      <w:lvlText w:val="•"/>
      <w:lvlJc w:val="left"/>
      <w:pPr>
        <w:tabs>
          <w:tab w:val="num" w:pos="2160"/>
        </w:tabs>
        <w:ind w:left="2160" w:hanging="360"/>
      </w:pPr>
      <w:rPr>
        <w:rFonts w:ascii="Times New Roman" w:hAnsi="Times New Roman" w:hint="default"/>
      </w:rPr>
    </w:lvl>
    <w:lvl w:ilvl="3" w:tplc="4688291E" w:tentative="1">
      <w:start w:val="1"/>
      <w:numFmt w:val="bullet"/>
      <w:lvlText w:val="•"/>
      <w:lvlJc w:val="left"/>
      <w:pPr>
        <w:tabs>
          <w:tab w:val="num" w:pos="2880"/>
        </w:tabs>
        <w:ind w:left="2880" w:hanging="360"/>
      </w:pPr>
      <w:rPr>
        <w:rFonts w:ascii="Times New Roman" w:hAnsi="Times New Roman" w:hint="default"/>
      </w:rPr>
    </w:lvl>
    <w:lvl w:ilvl="4" w:tplc="DF8C8752" w:tentative="1">
      <w:start w:val="1"/>
      <w:numFmt w:val="bullet"/>
      <w:lvlText w:val="•"/>
      <w:lvlJc w:val="left"/>
      <w:pPr>
        <w:tabs>
          <w:tab w:val="num" w:pos="3600"/>
        </w:tabs>
        <w:ind w:left="3600" w:hanging="360"/>
      </w:pPr>
      <w:rPr>
        <w:rFonts w:ascii="Times New Roman" w:hAnsi="Times New Roman" w:hint="default"/>
      </w:rPr>
    </w:lvl>
    <w:lvl w:ilvl="5" w:tplc="E5348550" w:tentative="1">
      <w:start w:val="1"/>
      <w:numFmt w:val="bullet"/>
      <w:lvlText w:val="•"/>
      <w:lvlJc w:val="left"/>
      <w:pPr>
        <w:tabs>
          <w:tab w:val="num" w:pos="4320"/>
        </w:tabs>
        <w:ind w:left="4320" w:hanging="360"/>
      </w:pPr>
      <w:rPr>
        <w:rFonts w:ascii="Times New Roman" w:hAnsi="Times New Roman" w:hint="default"/>
      </w:rPr>
    </w:lvl>
    <w:lvl w:ilvl="6" w:tplc="E2B84C24" w:tentative="1">
      <w:start w:val="1"/>
      <w:numFmt w:val="bullet"/>
      <w:lvlText w:val="•"/>
      <w:lvlJc w:val="left"/>
      <w:pPr>
        <w:tabs>
          <w:tab w:val="num" w:pos="5040"/>
        </w:tabs>
        <w:ind w:left="5040" w:hanging="360"/>
      </w:pPr>
      <w:rPr>
        <w:rFonts w:ascii="Times New Roman" w:hAnsi="Times New Roman" w:hint="default"/>
      </w:rPr>
    </w:lvl>
    <w:lvl w:ilvl="7" w:tplc="85D02154" w:tentative="1">
      <w:start w:val="1"/>
      <w:numFmt w:val="bullet"/>
      <w:lvlText w:val="•"/>
      <w:lvlJc w:val="left"/>
      <w:pPr>
        <w:tabs>
          <w:tab w:val="num" w:pos="5760"/>
        </w:tabs>
        <w:ind w:left="5760" w:hanging="360"/>
      </w:pPr>
      <w:rPr>
        <w:rFonts w:ascii="Times New Roman" w:hAnsi="Times New Roman" w:hint="default"/>
      </w:rPr>
    </w:lvl>
    <w:lvl w:ilvl="8" w:tplc="14D6CAE8" w:tentative="1">
      <w:start w:val="1"/>
      <w:numFmt w:val="bullet"/>
      <w:lvlText w:val="•"/>
      <w:lvlJc w:val="left"/>
      <w:pPr>
        <w:tabs>
          <w:tab w:val="num" w:pos="6480"/>
        </w:tabs>
        <w:ind w:left="6480" w:hanging="360"/>
      </w:pPr>
      <w:rPr>
        <w:rFonts w:ascii="Times New Roman" w:hAnsi="Times New Roman" w:hint="default"/>
      </w:rPr>
    </w:lvl>
  </w:abstractNum>
  <w:abstractNum w:abstractNumId="8">
    <w:nsid w:val="291B3578"/>
    <w:multiLevelType w:val="hybridMultilevel"/>
    <w:tmpl w:val="36EA2752"/>
    <w:lvl w:ilvl="0" w:tplc="F1084A5E">
      <w:start w:val="1"/>
      <w:numFmt w:val="bullet"/>
      <w:lvlText w:val=""/>
      <w:lvlJc w:val="left"/>
      <w:pPr>
        <w:ind w:left="890" w:hanging="360"/>
      </w:pPr>
      <w:rPr>
        <w:rFonts w:ascii="Wingdings" w:hAnsi="Wingdings" w:hint="default"/>
        <w:color w:val="C00000"/>
        <w:sz w:val="36"/>
      </w:rPr>
    </w:lvl>
    <w:lvl w:ilvl="1" w:tplc="041F0003" w:tentative="1">
      <w:start w:val="1"/>
      <w:numFmt w:val="bullet"/>
      <w:lvlText w:val="o"/>
      <w:lvlJc w:val="left"/>
      <w:pPr>
        <w:ind w:left="1610" w:hanging="360"/>
      </w:pPr>
      <w:rPr>
        <w:rFonts w:ascii="Courier New" w:hAnsi="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9">
    <w:nsid w:val="2C2B28DB"/>
    <w:multiLevelType w:val="hybridMultilevel"/>
    <w:tmpl w:val="237A61AC"/>
    <w:lvl w:ilvl="0" w:tplc="9D6487DC">
      <w:start w:val="1"/>
      <w:numFmt w:val="bullet"/>
      <w:lvlText w:val=""/>
      <w:lvlJc w:val="left"/>
      <w:pPr>
        <w:ind w:left="720" w:hanging="360"/>
      </w:pPr>
      <w:rPr>
        <w:rFonts w:ascii="Wingdings" w:hAnsi="Wingdings" w:hint="default"/>
        <w:color w:val="C00000"/>
        <w:sz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3208C6"/>
    <w:multiLevelType w:val="hybridMultilevel"/>
    <w:tmpl w:val="8B4420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D8B79C1"/>
    <w:multiLevelType w:val="hybridMultilevel"/>
    <w:tmpl w:val="17F68B30"/>
    <w:lvl w:ilvl="0" w:tplc="041F0001">
      <w:start w:val="1"/>
      <w:numFmt w:val="bullet"/>
      <w:lvlText w:val=""/>
      <w:lvlJc w:val="left"/>
      <w:pPr>
        <w:tabs>
          <w:tab w:val="num" w:pos="720"/>
        </w:tabs>
        <w:ind w:left="720" w:hanging="360"/>
      </w:pPr>
      <w:rPr>
        <w:rFonts w:ascii="Symbol" w:hAnsi="Symbol" w:hint="default"/>
      </w:rPr>
    </w:lvl>
    <w:lvl w:ilvl="1" w:tplc="3E221218">
      <w:start w:val="1"/>
      <w:numFmt w:val="bullet"/>
      <w:lvlText w:val=""/>
      <w:lvlJc w:val="left"/>
      <w:pPr>
        <w:tabs>
          <w:tab w:val="num" w:pos="502"/>
        </w:tabs>
        <w:ind w:left="502" w:hanging="360"/>
      </w:pPr>
      <w:rPr>
        <w:rFonts w:ascii="Wingdings" w:hAnsi="Wingdings" w:hint="default"/>
        <w:color w:val="C00000"/>
        <w:sz w:val="3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E2039F6"/>
    <w:multiLevelType w:val="hybridMultilevel"/>
    <w:tmpl w:val="7B40CDFE"/>
    <w:lvl w:ilvl="0" w:tplc="041F000F">
      <w:start w:val="1"/>
      <w:numFmt w:val="decimal"/>
      <w:lvlText w:val="%1."/>
      <w:lvlJc w:val="left"/>
      <w:pPr>
        <w:tabs>
          <w:tab w:val="num" w:pos="720"/>
        </w:tabs>
        <w:ind w:left="720" w:hanging="360"/>
      </w:pPr>
    </w:lvl>
    <w:lvl w:ilvl="1" w:tplc="041F000B">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18F779B"/>
    <w:multiLevelType w:val="hybridMultilevel"/>
    <w:tmpl w:val="3C88A53C"/>
    <w:lvl w:ilvl="0" w:tplc="9F2AB2BC">
      <w:start w:val="1"/>
      <w:numFmt w:val="bullet"/>
      <w:lvlText w:val=""/>
      <w:lvlJc w:val="left"/>
      <w:pPr>
        <w:ind w:left="720" w:hanging="360"/>
      </w:pPr>
      <w:rPr>
        <w:rFonts w:ascii="Wingdings" w:hAnsi="Wingdings" w:hint="default"/>
        <w:color w:val="C00000"/>
        <w:sz w:val="3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835AF3"/>
    <w:multiLevelType w:val="multilevel"/>
    <w:tmpl w:val="F0D6EE62"/>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C610F91"/>
    <w:multiLevelType w:val="hybridMultilevel"/>
    <w:tmpl w:val="DE8E76D6"/>
    <w:lvl w:ilvl="0" w:tplc="60E21BDA">
      <w:start w:val="1"/>
      <w:numFmt w:val="bullet"/>
      <w:lvlText w:val="•"/>
      <w:lvlJc w:val="left"/>
      <w:pPr>
        <w:tabs>
          <w:tab w:val="num" w:pos="720"/>
        </w:tabs>
        <w:ind w:left="720" w:hanging="360"/>
      </w:pPr>
      <w:rPr>
        <w:rFonts w:ascii="Times New Roman" w:hAnsi="Times New Roman" w:hint="default"/>
      </w:rPr>
    </w:lvl>
    <w:lvl w:ilvl="1" w:tplc="F35CD0D4" w:tentative="1">
      <w:start w:val="1"/>
      <w:numFmt w:val="bullet"/>
      <w:lvlText w:val="•"/>
      <w:lvlJc w:val="left"/>
      <w:pPr>
        <w:tabs>
          <w:tab w:val="num" w:pos="1440"/>
        </w:tabs>
        <w:ind w:left="1440" w:hanging="360"/>
      </w:pPr>
      <w:rPr>
        <w:rFonts w:ascii="Times New Roman" w:hAnsi="Times New Roman" w:hint="default"/>
      </w:rPr>
    </w:lvl>
    <w:lvl w:ilvl="2" w:tplc="15CCBB86" w:tentative="1">
      <w:start w:val="1"/>
      <w:numFmt w:val="bullet"/>
      <w:lvlText w:val="•"/>
      <w:lvlJc w:val="left"/>
      <w:pPr>
        <w:tabs>
          <w:tab w:val="num" w:pos="2160"/>
        </w:tabs>
        <w:ind w:left="2160" w:hanging="360"/>
      </w:pPr>
      <w:rPr>
        <w:rFonts w:ascii="Times New Roman" w:hAnsi="Times New Roman" w:hint="default"/>
      </w:rPr>
    </w:lvl>
    <w:lvl w:ilvl="3" w:tplc="B5ECBD0E" w:tentative="1">
      <w:start w:val="1"/>
      <w:numFmt w:val="bullet"/>
      <w:lvlText w:val="•"/>
      <w:lvlJc w:val="left"/>
      <w:pPr>
        <w:tabs>
          <w:tab w:val="num" w:pos="2880"/>
        </w:tabs>
        <w:ind w:left="2880" w:hanging="360"/>
      </w:pPr>
      <w:rPr>
        <w:rFonts w:ascii="Times New Roman" w:hAnsi="Times New Roman" w:hint="default"/>
      </w:rPr>
    </w:lvl>
    <w:lvl w:ilvl="4" w:tplc="4148C8AC" w:tentative="1">
      <w:start w:val="1"/>
      <w:numFmt w:val="bullet"/>
      <w:lvlText w:val="•"/>
      <w:lvlJc w:val="left"/>
      <w:pPr>
        <w:tabs>
          <w:tab w:val="num" w:pos="3600"/>
        </w:tabs>
        <w:ind w:left="3600" w:hanging="360"/>
      </w:pPr>
      <w:rPr>
        <w:rFonts w:ascii="Times New Roman" w:hAnsi="Times New Roman" w:hint="default"/>
      </w:rPr>
    </w:lvl>
    <w:lvl w:ilvl="5" w:tplc="28D83BC4" w:tentative="1">
      <w:start w:val="1"/>
      <w:numFmt w:val="bullet"/>
      <w:lvlText w:val="•"/>
      <w:lvlJc w:val="left"/>
      <w:pPr>
        <w:tabs>
          <w:tab w:val="num" w:pos="4320"/>
        </w:tabs>
        <w:ind w:left="4320" w:hanging="360"/>
      </w:pPr>
      <w:rPr>
        <w:rFonts w:ascii="Times New Roman" w:hAnsi="Times New Roman" w:hint="default"/>
      </w:rPr>
    </w:lvl>
    <w:lvl w:ilvl="6" w:tplc="40A0CEB4" w:tentative="1">
      <w:start w:val="1"/>
      <w:numFmt w:val="bullet"/>
      <w:lvlText w:val="•"/>
      <w:lvlJc w:val="left"/>
      <w:pPr>
        <w:tabs>
          <w:tab w:val="num" w:pos="5040"/>
        </w:tabs>
        <w:ind w:left="5040" w:hanging="360"/>
      </w:pPr>
      <w:rPr>
        <w:rFonts w:ascii="Times New Roman" w:hAnsi="Times New Roman" w:hint="default"/>
      </w:rPr>
    </w:lvl>
    <w:lvl w:ilvl="7" w:tplc="582ABFAE" w:tentative="1">
      <w:start w:val="1"/>
      <w:numFmt w:val="bullet"/>
      <w:lvlText w:val="•"/>
      <w:lvlJc w:val="left"/>
      <w:pPr>
        <w:tabs>
          <w:tab w:val="num" w:pos="5760"/>
        </w:tabs>
        <w:ind w:left="5760" w:hanging="360"/>
      </w:pPr>
      <w:rPr>
        <w:rFonts w:ascii="Times New Roman" w:hAnsi="Times New Roman" w:hint="default"/>
      </w:rPr>
    </w:lvl>
    <w:lvl w:ilvl="8" w:tplc="0FEE586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1D41D5E"/>
    <w:multiLevelType w:val="hybridMultilevel"/>
    <w:tmpl w:val="D862DF3E"/>
    <w:lvl w:ilvl="0" w:tplc="041F000F">
      <w:start w:val="1"/>
      <w:numFmt w:val="decimal"/>
      <w:lvlText w:val="%1."/>
      <w:lvlJc w:val="left"/>
      <w:pPr>
        <w:ind w:left="644"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42DB0FE4"/>
    <w:multiLevelType w:val="hybridMultilevel"/>
    <w:tmpl w:val="A8AAEC56"/>
    <w:lvl w:ilvl="0" w:tplc="661E20A2">
      <w:start w:val="1"/>
      <w:numFmt w:val="bullet"/>
      <w:lvlText w:val="•"/>
      <w:lvlJc w:val="left"/>
      <w:pPr>
        <w:tabs>
          <w:tab w:val="num" w:pos="720"/>
        </w:tabs>
        <w:ind w:left="720" w:hanging="360"/>
      </w:pPr>
      <w:rPr>
        <w:rFonts w:ascii="Times New Roman" w:hAnsi="Times New Roman" w:hint="default"/>
      </w:rPr>
    </w:lvl>
    <w:lvl w:ilvl="1" w:tplc="4A0874CE" w:tentative="1">
      <w:start w:val="1"/>
      <w:numFmt w:val="bullet"/>
      <w:lvlText w:val="•"/>
      <w:lvlJc w:val="left"/>
      <w:pPr>
        <w:tabs>
          <w:tab w:val="num" w:pos="1440"/>
        </w:tabs>
        <w:ind w:left="1440" w:hanging="360"/>
      </w:pPr>
      <w:rPr>
        <w:rFonts w:ascii="Times New Roman" w:hAnsi="Times New Roman" w:hint="default"/>
      </w:rPr>
    </w:lvl>
    <w:lvl w:ilvl="2" w:tplc="9D042814" w:tentative="1">
      <w:start w:val="1"/>
      <w:numFmt w:val="bullet"/>
      <w:lvlText w:val="•"/>
      <w:lvlJc w:val="left"/>
      <w:pPr>
        <w:tabs>
          <w:tab w:val="num" w:pos="2160"/>
        </w:tabs>
        <w:ind w:left="2160" w:hanging="360"/>
      </w:pPr>
      <w:rPr>
        <w:rFonts w:ascii="Times New Roman" w:hAnsi="Times New Roman" w:hint="default"/>
      </w:rPr>
    </w:lvl>
    <w:lvl w:ilvl="3" w:tplc="CCA08E72" w:tentative="1">
      <w:start w:val="1"/>
      <w:numFmt w:val="bullet"/>
      <w:lvlText w:val="•"/>
      <w:lvlJc w:val="left"/>
      <w:pPr>
        <w:tabs>
          <w:tab w:val="num" w:pos="2880"/>
        </w:tabs>
        <w:ind w:left="2880" w:hanging="360"/>
      </w:pPr>
      <w:rPr>
        <w:rFonts w:ascii="Times New Roman" w:hAnsi="Times New Roman" w:hint="default"/>
      </w:rPr>
    </w:lvl>
    <w:lvl w:ilvl="4" w:tplc="4B545434" w:tentative="1">
      <w:start w:val="1"/>
      <w:numFmt w:val="bullet"/>
      <w:lvlText w:val="•"/>
      <w:lvlJc w:val="left"/>
      <w:pPr>
        <w:tabs>
          <w:tab w:val="num" w:pos="3600"/>
        </w:tabs>
        <w:ind w:left="3600" w:hanging="360"/>
      </w:pPr>
      <w:rPr>
        <w:rFonts w:ascii="Times New Roman" w:hAnsi="Times New Roman" w:hint="default"/>
      </w:rPr>
    </w:lvl>
    <w:lvl w:ilvl="5" w:tplc="CFBC1880" w:tentative="1">
      <w:start w:val="1"/>
      <w:numFmt w:val="bullet"/>
      <w:lvlText w:val="•"/>
      <w:lvlJc w:val="left"/>
      <w:pPr>
        <w:tabs>
          <w:tab w:val="num" w:pos="4320"/>
        </w:tabs>
        <w:ind w:left="4320" w:hanging="360"/>
      </w:pPr>
      <w:rPr>
        <w:rFonts w:ascii="Times New Roman" w:hAnsi="Times New Roman" w:hint="default"/>
      </w:rPr>
    </w:lvl>
    <w:lvl w:ilvl="6" w:tplc="51A495FA" w:tentative="1">
      <w:start w:val="1"/>
      <w:numFmt w:val="bullet"/>
      <w:lvlText w:val="•"/>
      <w:lvlJc w:val="left"/>
      <w:pPr>
        <w:tabs>
          <w:tab w:val="num" w:pos="5040"/>
        </w:tabs>
        <w:ind w:left="5040" w:hanging="360"/>
      </w:pPr>
      <w:rPr>
        <w:rFonts w:ascii="Times New Roman" w:hAnsi="Times New Roman" w:hint="default"/>
      </w:rPr>
    </w:lvl>
    <w:lvl w:ilvl="7" w:tplc="1F6255EC" w:tentative="1">
      <w:start w:val="1"/>
      <w:numFmt w:val="bullet"/>
      <w:lvlText w:val="•"/>
      <w:lvlJc w:val="left"/>
      <w:pPr>
        <w:tabs>
          <w:tab w:val="num" w:pos="5760"/>
        </w:tabs>
        <w:ind w:left="5760" w:hanging="360"/>
      </w:pPr>
      <w:rPr>
        <w:rFonts w:ascii="Times New Roman" w:hAnsi="Times New Roman" w:hint="default"/>
      </w:rPr>
    </w:lvl>
    <w:lvl w:ilvl="8" w:tplc="AFB433D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486197D"/>
    <w:multiLevelType w:val="hybridMultilevel"/>
    <w:tmpl w:val="D24A186C"/>
    <w:lvl w:ilvl="0" w:tplc="9D6487DC">
      <w:start w:val="1"/>
      <w:numFmt w:val="bullet"/>
      <w:lvlText w:val=""/>
      <w:lvlJc w:val="left"/>
      <w:pPr>
        <w:ind w:left="720" w:hanging="360"/>
      </w:pPr>
      <w:rPr>
        <w:rFonts w:ascii="Wingdings" w:hAnsi="Wingdings" w:hint="default"/>
        <w:color w:val="C00000"/>
        <w:sz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28C1494"/>
    <w:multiLevelType w:val="hybridMultilevel"/>
    <w:tmpl w:val="562C64C6"/>
    <w:lvl w:ilvl="0" w:tplc="6D54CCEC">
      <w:start w:val="1"/>
      <w:numFmt w:val="bullet"/>
      <w:lvlText w:val=""/>
      <w:lvlJc w:val="left"/>
      <w:pPr>
        <w:ind w:left="720" w:hanging="360"/>
      </w:pPr>
      <w:rPr>
        <w:rFonts w:ascii="Wingdings" w:hAnsi="Wingdings" w:hint="default"/>
        <w:color w:val="C00000"/>
        <w:sz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A040E6"/>
    <w:multiLevelType w:val="hybridMultilevel"/>
    <w:tmpl w:val="8B42FDD0"/>
    <w:lvl w:ilvl="0" w:tplc="D7A8E45A">
      <w:start w:val="1"/>
      <w:numFmt w:val="lowerLetter"/>
      <w:lvlText w:val="%1."/>
      <w:lvlJc w:val="left"/>
      <w:pPr>
        <w:ind w:left="1080" w:hanging="360"/>
      </w:pPr>
      <w:rPr>
        <w:rFonts w:cs="Times New Roman"/>
        <w:b/>
      </w:rPr>
    </w:lvl>
    <w:lvl w:ilvl="1" w:tplc="041F0019">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1">
    <w:nsid w:val="57132BC2"/>
    <w:multiLevelType w:val="hybridMultilevel"/>
    <w:tmpl w:val="3F38C2BA"/>
    <w:lvl w:ilvl="0" w:tplc="9D6487DC">
      <w:start w:val="1"/>
      <w:numFmt w:val="bullet"/>
      <w:lvlText w:val=""/>
      <w:lvlJc w:val="left"/>
      <w:pPr>
        <w:tabs>
          <w:tab w:val="num" w:pos="468"/>
        </w:tabs>
        <w:ind w:left="468" w:hanging="360"/>
      </w:pPr>
      <w:rPr>
        <w:rFonts w:ascii="Wingdings" w:hAnsi="Wingdings" w:hint="default"/>
        <w:color w:val="C00000"/>
        <w:sz w:val="36"/>
      </w:rPr>
    </w:lvl>
    <w:lvl w:ilvl="1" w:tplc="CD480234" w:tentative="1">
      <w:start w:val="1"/>
      <w:numFmt w:val="bullet"/>
      <w:lvlText w:val="•"/>
      <w:lvlJc w:val="left"/>
      <w:pPr>
        <w:tabs>
          <w:tab w:val="num" w:pos="1188"/>
        </w:tabs>
        <w:ind w:left="1188" w:hanging="360"/>
      </w:pPr>
      <w:rPr>
        <w:rFonts w:ascii="Times New Roman" w:hAnsi="Times New Roman" w:hint="default"/>
      </w:rPr>
    </w:lvl>
    <w:lvl w:ilvl="2" w:tplc="D326FFDC" w:tentative="1">
      <w:start w:val="1"/>
      <w:numFmt w:val="bullet"/>
      <w:lvlText w:val="•"/>
      <w:lvlJc w:val="left"/>
      <w:pPr>
        <w:tabs>
          <w:tab w:val="num" w:pos="1908"/>
        </w:tabs>
        <w:ind w:left="1908" w:hanging="360"/>
      </w:pPr>
      <w:rPr>
        <w:rFonts w:ascii="Times New Roman" w:hAnsi="Times New Roman" w:hint="default"/>
      </w:rPr>
    </w:lvl>
    <w:lvl w:ilvl="3" w:tplc="5AAC0E2A" w:tentative="1">
      <w:start w:val="1"/>
      <w:numFmt w:val="bullet"/>
      <w:lvlText w:val="•"/>
      <w:lvlJc w:val="left"/>
      <w:pPr>
        <w:tabs>
          <w:tab w:val="num" w:pos="2628"/>
        </w:tabs>
        <w:ind w:left="2628" w:hanging="360"/>
      </w:pPr>
      <w:rPr>
        <w:rFonts w:ascii="Times New Roman" w:hAnsi="Times New Roman" w:hint="default"/>
      </w:rPr>
    </w:lvl>
    <w:lvl w:ilvl="4" w:tplc="AC98DDB0" w:tentative="1">
      <w:start w:val="1"/>
      <w:numFmt w:val="bullet"/>
      <w:lvlText w:val="•"/>
      <w:lvlJc w:val="left"/>
      <w:pPr>
        <w:tabs>
          <w:tab w:val="num" w:pos="3348"/>
        </w:tabs>
        <w:ind w:left="3348" w:hanging="360"/>
      </w:pPr>
      <w:rPr>
        <w:rFonts w:ascii="Times New Roman" w:hAnsi="Times New Roman" w:hint="default"/>
      </w:rPr>
    </w:lvl>
    <w:lvl w:ilvl="5" w:tplc="635AD208" w:tentative="1">
      <w:start w:val="1"/>
      <w:numFmt w:val="bullet"/>
      <w:lvlText w:val="•"/>
      <w:lvlJc w:val="left"/>
      <w:pPr>
        <w:tabs>
          <w:tab w:val="num" w:pos="4068"/>
        </w:tabs>
        <w:ind w:left="4068" w:hanging="360"/>
      </w:pPr>
      <w:rPr>
        <w:rFonts w:ascii="Times New Roman" w:hAnsi="Times New Roman" w:hint="default"/>
      </w:rPr>
    </w:lvl>
    <w:lvl w:ilvl="6" w:tplc="2FC02FE6" w:tentative="1">
      <w:start w:val="1"/>
      <w:numFmt w:val="bullet"/>
      <w:lvlText w:val="•"/>
      <w:lvlJc w:val="left"/>
      <w:pPr>
        <w:tabs>
          <w:tab w:val="num" w:pos="4788"/>
        </w:tabs>
        <w:ind w:left="4788" w:hanging="360"/>
      </w:pPr>
      <w:rPr>
        <w:rFonts w:ascii="Times New Roman" w:hAnsi="Times New Roman" w:hint="default"/>
      </w:rPr>
    </w:lvl>
    <w:lvl w:ilvl="7" w:tplc="0F7661EE" w:tentative="1">
      <w:start w:val="1"/>
      <w:numFmt w:val="bullet"/>
      <w:lvlText w:val="•"/>
      <w:lvlJc w:val="left"/>
      <w:pPr>
        <w:tabs>
          <w:tab w:val="num" w:pos="5508"/>
        </w:tabs>
        <w:ind w:left="5508" w:hanging="360"/>
      </w:pPr>
      <w:rPr>
        <w:rFonts w:ascii="Times New Roman" w:hAnsi="Times New Roman" w:hint="default"/>
      </w:rPr>
    </w:lvl>
    <w:lvl w:ilvl="8" w:tplc="75B4FC20" w:tentative="1">
      <w:start w:val="1"/>
      <w:numFmt w:val="bullet"/>
      <w:lvlText w:val="•"/>
      <w:lvlJc w:val="left"/>
      <w:pPr>
        <w:tabs>
          <w:tab w:val="num" w:pos="6228"/>
        </w:tabs>
        <w:ind w:left="6228" w:hanging="360"/>
      </w:pPr>
      <w:rPr>
        <w:rFonts w:ascii="Times New Roman" w:hAnsi="Times New Roman" w:hint="default"/>
      </w:rPr>
    </w:lvl>
  </w:abstractNum>
  <w:abstractNum w:abstractNumId="22">
    <w:nsid w:val="58AE4914"/>
    <w:multiLevelType w:val="hybridMultilevel"/>
    <w:tmpl w:val="33E2B5A4"/>
    <w:lvl w:ilvl="0" w:tplc="0CA8FC2C">
      <w:start w:val="1"/>
      <w:numFmt w:val="bullet"/>
      <w:lvlText w:val=""/>
      <w:lvlJc w:val="left"/>
      <w:pPr>
        <w:ind w:left="720" w:hanging="360"/>
      </w:pPr>
      <w:rPr>
        <w:rFonts w:ascii="Wingdings" w:hAnsi="Wingdings" w:hint="default"/>
        <w:color w:val="C00000"/>
        <w:sz w:val="36"/>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FD07CED"/>
    <w:multiLevelType w:val="hybridMultilevel"/>
    <w:tmpl w:val="8896842A"/>
    <w:lvl w:ilvl="0" w:tplc="041F0001">
      <w:start w:val="1"/>
      <w:numFmt w:val="bullet"/>
      <w:lvlText w:val=""/>
      <w:lvlJc w:val="left"/>
      <w:pPr>
        <w:ind w:left="720" w:hanging="360"/>
      </w:pPr>
      <w:rPr>
        <w:rFonts w:ascii="Symbol" w:hAnsi="Symbol" w:hint="default"/>
      </w:rPr>
    </w:lvl>
    <w:lvl w:ilvl="1" w:tplc="6D54CCEC">
      <w:start w:val="1"/>
      <w:numFmt w:val="bullet"/>
      <w:lvlText w:val=""/>
      <w:lvlJc w:val="left"/>
      <w:pPr>
        <w:ind w:left="1440" w:hanging="360"/>
      </w:pPr>
      <w:rPr>
        <w:rFonts w:ascii="Wingdings" w:hAnsi="Wingdings" w:hint="default"/>
        <w:color w:val="C00000"/>
        <w:sz w:val="36"/>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8FD0021"/>
    <w:multiLevelType w:val="hybridMultilevel"/>
    <w:tmpl w:val="C010D798"/>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nsid w:val="72EE7317"/>
    <w:multiLevelType w:val="hybridMultilevel"/>
    <w:tmpl w:val="0C9ABB1C"/>
    <w:lvl w:ilvl="0" w:tplc="75B04BF6">
      <w:start w:val="1"/>
      <w:numFmt w:val="bullet"/>
      <w:lvlText w:val=""/>
      <w:lvlJc w:val="left"/>
      <w:pPr>
        <w:ind w:left="720" w:hanging="360"/>
      </w:pPr>
      <w:rPr>
        <w:rFonts w:ascii="Wingdings" w:hAnsi="Wingdings" w:hint="default"/>
        <w:color w:val="F89C22"/>
        <w:sz w:val="36"/>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3E43CC4"/>
    <w:multiLevelType w:val="hybridMultilevel"/>
    <w:tmpl w:val="DD467480"/>
    <w:lvl w:ilvl="0" w:tplc="ADEA9EE4">
      <w:start w:val="1"/>
      <w:numFmt w:val="decimal"/>
      <w:lvlText w:val="(%1)"/>
      <w:lvlJc w:val="left"/>
      <w:pPr>
        <w:ind w:left="720" w:hanging="360"/>
      </w:pPr>
      <w:rPr>
        <w:rFonts w:cs="Times New Roman" w:hint="default"/>
      </w:rPr>
    </w:lvl>
    <w:lvl w:ilvl="1" w:tplc="D3028DF4">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nsid w:val="74873574"/>
    <w:multiLevelType w:val="hybridMultilevel"/>
    <w:tmpl w:val="6B843D0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nsid w:val="76057FAE"/>
    <w:multiLevelType w:val="hybridMultilevel"/>
    <w:tmpl w:val="07F21944"/>
    <w:lvl w:ilvl="0" w:tplc="AA3A0272">
      <w:start w:val="1"/>
      <w:numFmt w:val="bullet"/>
      <w:lvlText w:val=""/>
      <w:lvlJc w:val="left"/>
      <w:pPr>
        <w:ind w:left="720" w:hanging="360"/>
      </w:pPr>
      <w:rPr>
        <w:rFonts w:ascii="Wingdings" w:hAnsi="Wingdings" w:hint="default"/>
        <w:color w:val="C00000"/>
        <w:sz w:val="3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B4C5E34"/>
    <w:multiLevelType w:val="hybridMultilevel"/>
    <w:tmpl w:val="D80A93A2"/>
    <w:lvl w:ilvl="0" w:tplc="9D6487DC">
      <w:start w:val="1"/>
      <w:numFmt w:val="bullet"/>
      <w:lvlText w:val=""/>
      <w:lvlJc w:val="left"/>
      <w:pPr>
        <w:tabs>
          <w:tab w:val="num" w:pos="502"/>
        </w:tabs>
        <w:ind w:left="502" w:hanging="360"/>
      </w:pPr>
      <w:rPr>
        <w:rFonts w:ascii="Wingdings" w:hAnsi="Wingdings" w:hint="default"/>
        <w:color w:val="C00000"/>
        <w:sz w:val="36"/>
      </w:rPr>
    </w:lvl>
    <w:lvl w:ilvl="1" w:tplc="1DA00B10" w:tentative="1">
      <w:start w:val="1"/>
      <w:numFmt w:val="bullet"/>
      <w:lvlText w:val="•"/>
      <w:lvlJc w:val="left"/>
      <w:pPr>
        <w:tabs>
          <w:tab w:val="num" w:pos="1222"/>
        </w:tabs>
        <w:ind w:left="1222" w:hanging="360"/>
      </w:pPr>
      <w:rPr>
        <w:rFonts w:ascii="Times New Roman" w:hAnsi="Times New Roman" w:hint="default"/>
      </w:rPr>
    </w:lvl>
    <w:lvl w:ilvl="2" w:tplc="C60C3A9C" w:tentative="1">
      <w:start w:val="1"/>
      <w:numFmt w:val="bullet"/>
      <w:lvlText w:val="•"/>
      <w:lvlJc w:val="left"/>
      <w:pPr>
        <w:tabs>
          <w:tab w:val="num" w:pos="1942"/>
        </w:tabs>
        <w:ind w:left="1942" w:hanging="360"/>
      </w:pPr>
      <w:rPr>
        <w:rFonts w:ascii="Times New Roman" w:hAnsi="Times New Roman" w:hint="default"/>
      </w:rPr>
    </w:lvl>
    <w:lvl w:ilvl="3" w:tplc="F38A956E" w:tentative="1">
      <w:start w:val="1"/>
      <w:numFmt w:val="bullet"/>
      <w:lvlText w:val="•"/>
      <w:lvlJc w:val="left"/>
      <w:pPr>
        <w:tabs>
          <w:tab w:val="num" w:pos="2662"/>
        </w:tabs>
        <w:ind w:left="2662" w:hanging="360"/>
      </w:pPr>
      <w:rPr>
        <w:rFonts w:ascii="Times New Roman" w:hAnsi="Times New Roman" w:hint="default"/>
      </w:rPr>
    </w:lvl>
    <w:lvl w:ilvl="4" w:tplc="423410C6" w:tentative="1">
      <w:start w:val="1"/>
      <w:numFmt w:val="bullet"/>
      <w:lvlText w:val="•"/>
      <w:lvlJc w:val="left"/>
      <w:pPr>
        <w:tabs>
          <w:tab w:val="num" w:pos="3382"/>
        </w:tabs>
        <w:ind w:left="3382" w:hanging="360"/>
      </w:pPr>
      <w:rPr>
        <w:rFonts w:ascii="Times New Roman" w:hAnsi="Times New Roman" w:hint="default"/>
      </w:rPr>
    </w:lvl>
    <w:lvl w:ilvl="5" w:tplc="E116BA2A" w:tentative="1">
      <w:start w:val="1"/>
      <w:numFmt w:val="bullet"/>
      <w:lvlText w:val="•"/>
      <w:lvlJc w:val="left"/>
      <w:pPr>
        <w:tabs>
          <w:tab w:val="num" w:pos="4102"/>
        </w:tabs>
        <w:ind w:left="4102" w:hanging="360"/>
      </w:pPr>
      <w:rPr>
        <w:rFonts w:ascii="Times New Roman" w:hAnsi="Times New Roman" w:hint="default"/>
      </w:rPr>
    </w:lvl>
    <w:lvl w:ilvl="6" w:tplc="80A26A4E" w:tentative="1">
      <w:start w:val="1"/>
      <w:numFmt w:val="bullet"/>
      <w:lvlText w:val="•"/>
      <w:lvlJc w:val="left"/>
      <w:pPr>
        <w:tabs>
          <w:tab w:val="num" w:pos="4822"/>
        </w:tabs>
        <w:ind w:left="4822" w:hanging="360"/>
      </w:pPr>
      <w:rPr>
        <w:rFonts w:ascii="Times New Roman" w:hAnsi="Times New Roman" w:hint="default"/>
      </w:rPr>
    </w:lvl>
    <w:lvl w:ilvl="7" w:tplc="9ACAD4F2" w:tentative="1">
      <w:start w:val="1"/>
      <w:numFmt w:val="bullet"/>
      <w:lvlText w:val="•"/>
      <w:lvlJc w:val="left"/>
      <w:pPr>
        <w:tabs>
          <w:tab w:val="num" w:pos="5542"/>
        </w:tabs>
        <w:ind w:left="5542" w:hanging="360"/>
      </w:pPr>
      <w:rPr>
        <w:rFonts w:ascii="Times New Roman" w:hAnsi="Times New Roman" w:hint="default"/>
      </w:rPr>
    </w:lvl>
    <w:lvl w:ilvl="8" w:tplc="CA64DA86" w:tentative="1">
      <w:start w:val="1"/>
      <w:numFmt w:val="bullet"/>
      <w:lvlText w:val="•"/>
      <w:lvlJc w:val="left"/>
      <w:pPr>
        <w:tabs>
          <w:tab w:val="num" w:pos="6262"/>
        </w:tabs>
        <w:ind w:left="6262" w:hanging="360"/>
      </w:pPr>
      <w:rPr>
        <w:rFonts w:ascii="Times New Roman" w:hAnsi="Times New Roman" w:hint="default"/>
      </w:rPr>
    </w:lvl>
  </w:abstractNum>
  <w:abstractNum w:abstractNumId="30">
    <w:nsid w:val="7BCC0ECC"/>
    <w:multiLevelType w:val="multilevel"/>
    <w:tmpl w:val="38A43B90"/>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D8401AE"/>
    <w:multiLevelType w:val="hybridMultilevel"/>
    <w:tmpl w:val="6630A9E8"/>
    <w:lvl w:ilvl="0" w:tplc="9D6487DC">
      <w:start w:val="1"/>
      <w:numFmt w:val="bullet"/>
      <w:lvlText w:val=""/>
      <w:lvlJc w:val="left"/>
      <w:pPr>
        <w:ind w:left="928" w:hanging="360"/>
      </w:pPr>
      <w:rPr>
        <w:rFonts w:ascii="Wingdings" w:hAnsi="Wingdings" w:hint="default"/>
        <w:color w:val="C00000"/>
        <w:sz w:val="36"/>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num w:numId="1">
    <w:abstractNumId w:val="14"/>
  </w:num>
  <w:num w:numId="2">
    <w:abstractNumId w:val="26"/>
  </w:num>
  <w:num w:numId="3">
    <w:abstractNumId w:val="20"/>
  </w:num>
  <w:num w:numId="4">
    <w:abstractNumId w:val="24"/>
  </w:num>
  <w:num w:numId="5">
    <w:abstractNumId w:val="27"/>
  </w:num>
  <w:num w:numId="6">
    <w:abstractNumId w:val="28"/>
  </w:num>
  <w:num w:numId="7">
    <w:abstractNumId w:val="31"/>
  </w:num>
  <w:num w:numId="8">
    <w:abstractNumId w:val="1"/>
  </w:num>
  <w:num w:numId="9">
    <w:abstractNumId w:val="13"/>
  </w:num>
  <w:num w:numId="10">
    <w:abstractNumId w:val="8"/>
  </w:num>
  <w:num w:numId="11">
    <w:abstractNumId w:val="5"/>
  </w:num>
  <w:num w:numId="12">
    <w:abstractNumId w:val="11"/>
  </w:num>
  <w:num w:numId="13">
    <w:abstractNumId w:val="25"/>
  </w:num>
  <w:num w:numId="14">
    <w:abstractNumId w:val="4"/>
  </w:num>
  <w:num w:numId="15">
    <w:abstractNumId w:val="22"/>
  </w:num>
  <w:num w:numId="16">
    <w:abstractNumId w:val="3"/>
  </w:num>
  <w:num w:numId="17">
    <w:abstractNumId w:val="21"/>
  </w:num>
  <w:num w:numId="18">
    <w:abstractNumId w:val="29"/>
  </w:num>
  <w:num w:numId="19">
    <w:abstractNumId w:val="17"/>
  </w:num>
  <w:num w:numId="20">
    <w:abstractNumId w:val="15"/>
  </w:num>
  <w:num w:numId="21">
    <w:abstractNumId w:val="18"/>
  </w:num>
  <w:num w:numId="22">
    <w:abstractNumId w:val="12"/>
  </w:num>
  <w:num w:numId="23">
    <w:abstractNumId w:val="9"/>
  </w:num>
  <w:num w:numId="24">
    <w:abstractNumId w:val="23"/>
  </w:num>
  <w:num w:numId="25">
    <w:abstractNumId w:val="19"/>
  </w:num>
  <w:num w:numId="26">
    <w:abstractNumId w:val="30"/>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0"/>
  </w:num>
  <w:num w:numId="31">
    <w:abstractNumId w:val="2"/>
  </w:num>
  <w:num w:numId="3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CA"/>
    <w:rsid w:val="00000251"/>
    <w:rsid w:val="00000D1C"/>
    <w:rsid w:val="0000414F"/>
    <w:rsid w:val="0000479A"/>
    <w:rsid w:val="00006DCF"/>
    <w:rsid w:val="000105CA"/>
    <w:rsid w:val="00011B83"/>
    <w:rsid w:val="00020E4B"/>
    <w:rsid w:val="00022A97"/>
    <w:rsid w:val="00022CA6"/>
    <w:rsid w:val="00027A6C"/>
    <w:rsid w:val="000323DC"/>
    <w:rsid w:val="00033B0D"/>
    <w:rsid w:val="00034B34"/>
    <w:rsid w:val="00036D34"/>
    <w:rsid w:val="00040634"/>
    <w:rsid w:val="000413AD"/>
    <w:rsid w:val="00044609"/>
    <w:rsid w:val="00046B22"/>
    <w:rsid w:val="000479FF"/>
    <w:rsid w:val="00056743"/>
    <w:rsid w:val="00062844"/>
    <w:rsid w:val="000650E5"/>
    <w:rsid w:val="000655BB"/>
    <w:rsid w:val="00065EAF"/>
    <w:rsid w:val="0006665D"/>
    <w:rsid w:val="000726A1"/>
    <w:rsid w:val="00085FC9"/>
    <w:rsid w:val="000864C1"/>
    <w:rsid w:val="00087E71"/>
    <w:rsid w:val="000910D4"/>
    <w:rsid w:val="0009341B"/>
    <w:rsid w:val="00096D02"/>
    <w:rsid w:val="000B0C85"/>
    <w:rsid w:val="000B1351"/>
    <w:rsid w:val="000B3EF7"/>
    <w:rsid w:val="000C2C64"/>
    <w:rsid w:val="000C3332"/>
    <w:rsid w:val="000C3FCE"/>
    <w:rsid w:val="000D0417"/>
    <w:rsid w:val="000D4ECE"/>
    <w:rsid w:val="000D59A7"/>
    <w:rsid w:val="000D5E4C"/>
    <w:rsid w:val="000E0B5C"/>
    <w:rsid w:val="000E37D5"/>
    <w:rsid w:val="000E6A52"/>
    <w:rsid w:val="000F06DC"/>
    <w:rsid w:val="000F43FA"/>
    <w:rsid w:val="001002AE"/>
    <w:rsid w:val="00107791"/>
    <w:rsid w:val="00110C9A"/>
    <w:rsid w:val="001220D8"/>
    <w:rsid w:val="00122402"/>
    <w:rsid w:val="00122829"/>
    <w:rsid w:val="001243E2"/>
    <w:rsid w:val="00126677"/>
    <w:rsid w:val="00131B22"/>
    <w:rsid w:val="00132DBF"/>
    <w:rsid w:val="00132E3E"/>
    <w:rsid w:val="00134968"/>
    <w:rsid w:val="0013739A"/>
    <w:rsid w:val="00140E24"/>
    <w:rsid w:val="00141344"/>
    <w:rsid w:val="00142811"/>
    <w:rsid w:val="001435A3"/>
    <w:rsid w:val="0014665B"/>
    <w:rsid w:val="00156983"/>
    <w:rsid w:val="00157BB1"/>
    <w:rsid w:val="00157D8D"/>
    <w:rsid w:val="00160426"/>
    <w:rsid w:val="00164069"/>
    <w:rsid w:val="0017122B"/>
    <w:rsid w:val="00171278"/>
    <w:rsid w:val="00172A17"/>
    <w:rsid w:val="00174B1B"/>
    <w:rsid w:val="00175B5B"/>
    <w:rsid w:val="001846BE"/>
    <w:rsid w:val="001A12D2"/>
    <w:rsid w:val="001A4A3E"/>
    <w:rsid w:val="001A50A7"/>
    <w:rsid w:val="001A7815"/>
    <w:rsid w:val="001B4A14"/>
    <w:rsid w:val="001C3C22"/>
    <w:rsid w:val="001D353B"/>
    <w:rsid w:val="001D7155"/>
    <w:rsid w:val="001E19AB"/>
    <w:rsid w:val="001E2475"/>
    <w:rsid w:val="001F10CD"/>
    <w:rsid w:val="001F3EE3"/>
    <w:rsid w:val="001F546E"/>
    <w:rsid w:val="001F780C"/>
    <w:rsid w:val="00204082"/>
    <w:rsid w:val="00207DA9"/>
    <w:rsid w:val="00212ABB"/>
    <w:rsid w:val="0021318A"/>
    <w:rsid w:val="00213DE4"/>
    <w:rsid w:val="00214DD5"/>
    <w:rsid w:val="002217E1"/>
    <w:rsid w:val="00223586"/>
    <w:rsid w:val="0023178D"/>
    <w:rsid w:val="00233B8C"/>
    <w:rsid w:val="00241B20"/>
    <w:rsid w:val="00241C8D"/>
    <w:rsid w:val="00243071"/>
    <w:rsid w:val="0025035D"/>
    <w:rsid w:val="002516B0"/>
    <w:rsid w:val="0025174D"/>
    <w:rsid w:val="00252388"/>
    <w:rsid w:val="00252A48"/>
    <w:rsid w:val="00253CFA"/>
    <w:rsid w:val="00253D31"/>
    <w:rsid w:val="00257D5F"/>
    <w:rsid w:val="00262AA8"/>
    <w:rsid w:val="00264D09"/>
    <w:rsid w:val="0026548C"/>
    <w:rsid w:val="002669B0"/>
    <w:rsid w:val="002679ED"/>
    <w:rsid w:val="0027056B"/>
    <w:rsid w:val="0027215E"/>
    <w:rsid w:val="00287035"/>
    <w:rsid w:val="00291751"/>
    <w:rsid w:val="00293E30"/>
    <w:rsid w:val="00294341"/>
    <w:rsid w:val="00295360"/>
    <w:rsid w:val="002A3892"/>
    <w:rsid w:val="002A4B6A"/>
    <w:rsid w:val="002A7977"/>
    <w:rsid w:val="002B046A"/>
    <w:rsid w:val="002B09C8"/>
    <w:rsid w:val="002B309C"/>
    <w:rsid w:val="002B350E"/>
    <w:rsid w:val="002B4757"/>
    <w:rsid w:val="002C4F22"/>
    <w:rsid w:val="002C53F6"/>
    <w:rsid w:val="002D1DC4"/>
    <w:rsid w:val="002F1B33"/>
    <w:rsid w:val="00304A28"/>
    <w:rsid w:val="00305865"/>
    <w:rsid w:val="003140A6"/>
    <w:rsid w:val="00315EB5"/>
    <w:rsid w:val="00321E9B"/>
    <w:rsid w:val="003264EF"/>
    <w:rsid w:val="0033140A"/>
    <w:rsid w:val="00335965"/>
    <w:rsid w:val="00337320"/>
    <w:rsid w:val="00341936"/>
    <w:rsid w:val="003461EC"/>
    <w:rsid w:val="00347A54"/>
    <w:rsid w:val="00352296"/>
    <w:rsid w:val="00352379"/>
    <w:rsid w:val="00355BFF"/>
    <w:rsid w:val="00360607"/>
    <w:rsid w:val="00363F6A"/>
    <w:rsid w:val="00366743"/>
    <w:rsid w:val="00373B3D"/>
    <w:rsid w:val="00373CC8"/>
    <w:rsid w:val="00377CB6"/>
    <w:rsid w:val="00380D12"/>
    <w:rsid w:val="00381AA1"/>
    <w:rsid w:val="003823BB"/>
    <w:rsid w:val="00382A9F"/>
    <w:rsid w:val="0038358B"/>
    <w:rsid w:val="00394336"/>
    <w:rsid w:val="0039473F"/>
    <w:rsid w:val="003947D2"/>
    <w:rsid w:val="003949B1"/>
    <w:rsid w:val="00397155"/>
    <w:rsid w:val="003A54CC"/>
    <w:rsid w:val="003A72F4"/>
    <w:rsid w:val="003C22D0"/>
    <w:rsid w:val="003C48DA"/>
    <w:rsid w:val="003C5F3A"/>
    <w:rsid w:val="003D06B7"/>
    <w:rsid w:val="003D5524"/>
    <w:rsid w:val="003D72DE"/>
    <w:rsid w:val="003E0A8C"/>
    <w:rsid w:val="003E23F0"/>
    <w:rsid w:val="003E5A8D"/>
    <w:rsid w:val="003F034B"/>
    <w:rsid w:val="003F0B7E"/>
    <w:rsid w:val="003F271A"/>
    <w:rsid w:val="003F682E"/>
    <w:rsid w:val="003F7687"/>
    <w:rsid w:val="00400C32"/>
    <w:rsid w:val="004010C3"/>
    <w:rsid w:val="004051C2"/>
    <w:rsid w:val="00405258"/>
    <w:rsid w:val="004145FC"/>
    <w:rsid w:val="004176A9"/>
    <w:rsid w:val="00432F04"/>
    <w:rsid w:val="004336C8"/>
    <w:rsid w:val="00434E3C"/>
    <w:rsid w:val="00436BFA"/>
    <w:rsid w:val="00443D3D"/>
    <w:rsid w:val="00446308"/>
    <w:rsid w:val="00450DFF"/>
    <w:rsid w:val="0046065D"/>
    <w:rsid w:val="00462018"/>
    <w:rsid w:val="004632AD"/>
    <w:rsid w:val="00463328"/>
    <w:rsid w:val="00466112"/>
    <w:rsid w:val="0047582E"/>
    <w:rsid w:val="00476655"/>
    <w:rsid w:val="00477647"/>
    <w:rsid w:val="00485144"/>
    <w:rsid w:val="004A3AC4"/>
    <w:rsid w:val="004A3CAB"/>
    <w:rsid w:val="004A765D"/>
    <w:rsid w:val="004B1449"/>
    <w:rsid w:val="004B17EA"/>
    <w:rsid w:val="004B351A"/>
    <w:rsid w:val="004C16A3"/>
    <w:rsid w:val="004C5681"/>
    <w:rsid w:val="004D4566"/>
    <w:rsid w:val="004D5CDA"/>
    <w:rsid w:val="004E360E"/>
    <w:rsid w:val="004E427A"/>
    <w:rsid w:val="004E4628"/>
    <w:rsid w:val="004F0446"/>
    <w:rsid w:val="004F3103"/>
    <w:rsid w:val="005068B0"/>
    <w:rsid w:val="00506952"/>
    <w:rsid w:val="00506B58"/>
    <w:rsid w:val="00512227"/>
    <w:rsid w:val="00512FDB"/>
    <w:rsid w:val="00516AB3"/>
    <w:rsid w:val="00523876"/>
    <w:rsid w:val="00524628"/>
    <w:rsid w:val="0052773B"/>
    <w:rsid w:val="005407EF"/>
    <w:rsid w:val="005506B1"/>
    <w:rsid w:val="005520E0"/>
    <w:rsid w:val="005543AF"/>
    <w:rsid w:val="00561F7C"/>
    <w:rsid w:val="005632BA"/>
    <w:rsid w:val="00565817"/>
    <w:rsid w:val="00567618"/>
    <w:rsid w:val="00572B41"/>
    <w:rsid w:val="00572BC9"/>
    <w:rsid w:val="005772C1"/>
    <w:rsid w:val="00580ECA"/>
    <w:rsid w:val="00583A4C"/>
    <w:rsid w:val="00583AE4"/>
    <w:rsid w:val="00592221"/>
    <w:rsid w:val="005934DC"/>
    <w:rsid w:val="00594EC6"/>
    <w:rsid w:val="00596841"/>
    <w:rsid w:val="0059749A"/>
    <w:rsid w:val="005A15C9"/>
    <w:rsid w:val="005D3709"/>
    <w:rsid w:val="005D46B2"/>
    <w:rsid w:val="005E04A3"/>
    <w:rsid w:val="005E09EB"/>
    <w:rsid w:val="005E2189"/>
    <w:rsid w:val="005E34F5"/>
    <w:rsid w:val="005E3DBF"/>
    <w:rsid w:val="005E7385"/>
    <w:rsid w:val="005F535F"/>
    <w:rsid w:val="005F54AE"/>
    <w:rsid w:val="006004A0"/>
    <w:rsid w:val="00600DF2"/>
    <w:rsid w:val="00611057"/>
    <w:rsid w:val="0061383C"/>
    <w:rsid w:val="00615D18"/>
    <w:rsid w:val="00616698"/>
    <w:rsid w:val="00621576"/>
    <w:rsid w:val="00623AF1"/>
    <w:rsid w:val="0062451F"/>
    <w:rsid w:val="006255FE"/>
    <w:rsid w:val="00625728"/>
    <w:rsid w:val="0062750B"/>
    <w:rsid w:val="006325B7"/>
    <w:rsid w:val="00634BFD"/>
    <w:rsid w:val="0064177E"/>
    <w:rsid w:val="00641FEF"/>
    <w:rsid w:val="00642A22"/>
    <w:rsid w:val="00642F7B"/>
    <w:rsid w:val="0064373F"/>
    <w:rsid w:val="006508B2"/>
    <w:rsid w:val="0065144E"/>
    <w:rsid w:val="006555F5"/>
    <w:rsid w:val="00660198"/>
    <w:rsid w:val="006655CB"/>
    <w:rsid w:val="0066651C"/>
    <w:rsid w:val="0067146D"/>
    <w:rsid w:val="006735BF"/>
    <w:rsid w:val="00674DF7"/>
    <w:rsid w:val="00682169"/>
    <w:rsid w:val="00691743"/>
    <w:rsid w:val="006922CC"/>
    <w:rsid w:val="00694D01"/>
    <w:rsid w:val="006A02EA"/>
    <w:rsid w:val="006A1AF1"/>
    <w:rsid w:val="006A1EF7"/>
    <w:rsid w:val="006A2002"/>
    <w:rsid w:val="006B01A6"/>
    <w:rsid w:val="006B1E3E"/>
    <w:rsid w:val="006B4101"/>
    <w:rsid w:val="006C186D"/>
    <w:rsid w:val="006C4883"/>
    <w:rsid w:val="006C4E60"/>
    <w:rsid w:val="006C51B1"/>
    <w:rsid w:val="006C784A"/>
    <w:rsid w:val="006D11D7"/>
    <w:rsid w:val="006E45CF"/>
    <w:rsid w:val="006E61D1"/>
    <w:rsid w:val="006F2D6A"/>
    <w:rsid w:val="006F59DC"/>
    <w:rsid w:val="006F59F1"/>
    <w:rsid w:val="00703E22"/>
    <w:rsid w:val="007078DC"/>
    <w:rsid w:val="00710B5B"/>
    <w:rsid w:val="00714808"/>
    <w:rsid w:val="00717CCE"/>
    <w:rsid w:val="00737250"/>
    <w:rsid w:val="0073742A"/>
    <w:rsid w:val="00737D0A"/>
    <w:rsid w:val="00746E84"/>
    <w:rsid w:val="00752FEB"/>
    <w:rsid w:val="00754210"/>
    <w:rsid w:val="00754293"/>
    <w:rsid w:val="00757044"/>
    <w:rsid w:val="007612AE"/>
    <w:rsid w:val="00764827"/>
    <w:rsid w:val="00771E80"/>
    <w:rsid w:val="00774BF9"/>
    <w:rsid w:val="00777D14"/>
    <w:rsid w:val="00781C2C"/>
    <w:rsid w:val="00781CBB"/>
    <w:rsid w:val="007855C2"/>
    <w:rsid w:val="007873F9"/>
    <w:rsid w:val="0079016E"/>
    <w:rsid w:val="007914F2"/>
    <w:rsid w:val="00791B93"/>
    <w:rsid w:val="00792A8A"/>
    <w:rsid w:val="00793360"/>
    <w:rsid w:val="0079453F"/>
    <w:rsid w:val="00794CB4"/>
    <w:rsid w:val="0079724D"/>
    <w:rsid w:val="007976CB"/>
    <w:rsid w:val="007A4DB8"/>
    <w:rsid w:val="007A54FD"/>
    <w:rsid w:val="007B0C1B"/>
    <w:rsid w:val="007B64B7"/>
    <w:rsid w:val="007B69B9"/>
    <w:rsid w:val="007C5E40"/>
    <w:rsid w:val="007C7A83"/>
    <w:rsid w:val="007D1DF3"/>
    <w:rsid w:val="007E0B94"/>
    <w:rsid w:val="007E3CC4"/>
    <w:rsid w:val="007E73C0"/>
    <w:rsid w:val="007E7DE4"/>
    <w:rsid w:val="007F11F0"/>
    <w:rsid w:val="007F5377"/>
    <w:rsid w:val="007F57C0"/>
    <w:rsid w:val="0080259A"/>
    <w:rsid w:val="00803F27"/>
    <w:rsid w:val="008040BE"/>
    <w:rsid w:val="0080720F"/>
    <w:rsid w:val="00807976"/>
    <w:rsid w:val="00812318"/>
    <w:rsid w:val="00822242"/>
    <w:rsid w:val="00822BCE"/>
    <w:rsid w:val="00822C24"/>
    <w:rsid w:val="0083115A"/>
    <w:rsid w:val="00834FA4"/>
    <w:rsid w:val="00837AAE"/>
    <w:rsid w:val="00842771"/>
    <w:rsid w:val="00843C97"/>
    <w:rsid w:val="008444F4"/>
    <w:rsid w:val="00847E0A"/>
    <w:rsid w:val="00850C7C"/>
    <w:rsid w:val="00864264"/>
    <w:rsid w:val="0086537F"/>
    <w:rsid w:val="00865662"/>
    <w:rsid w:val="00871AF7"/>
    <w:rsid w:val="0087426B"/>
    <w:rsid w:val="00875B74"/>
    <w:rsid w:val="00882B1A"/>
    <w:rsid w:val="00884846"/>
    <w:rsid w:val="0088551F"/>
    <w:rsid w:val="0088652E"/>
    <w:rsid w:val="008865C7"/>
    <w:rsid w:val="008A0580"/>
    <w:rsid w:val="008B2189"/>
    <w:rsid w:val="008B6BB3"/>
    <w:rsid w:val="008B773F"/>
    <w:rsid w:val="008C2D7F"/>
    <w:rsid w:val="008C45BA"/>
    <w:rsid w:val="008C5C86"/>
    <w:rsid w:val="008C66D1"/>
    <w:rsid w:val="008C690A"/>
    <w:rsid w:val="008D0995"/>
    <w:rsid w:val="008D10A3"/>
    <w:rsid w:val="008D1178"/>
    <w:rsid w:val="008D267F"/>
    <w:rsid w:val="008D2EC0"/>
    <w:rsid w:val="008D5B96"/>
    <w:rsid w:val="008E5CAB"/>
    <w:rsid w:val="008E7F5F"/>
    <w:rsid w:val="008F26F1"/>
    <w:rsid w:val="008F7FFB"/>
    <w:rsid w:val="009073E0"/>
    <w:rsid w:val="00914E05"/>
    <w:rsid w:val="00921E84"/>
    <w:rsid w:val="00922467"/>
    <w:rsid w:val="00922BD9"/>
    <w:rsid w:val="00922E5F"/>
    <w:rsid w:val="00936499"/>
    <w:rsid w:val="009425EB"/>
    <w:rsid w:val="00943DBA"/>
    <w:rsid w:val="009441EA"/>
    <w:rsid w:val="00956197"/>
    <w:rsid w:val="00957AFC"/>
    <w:rsid w:val="0098026F"/>
    <w:rsid w:val="009856E7"/>
    <w:rsid w:val="009864F6"/>
    <w:rsid w:val="009A6909"/>
    <w:rsid w:val="009B0C98"/>
    <w:rsid w:val="009B27BA"/>
    <w:rsid w:val="009B480D"/>
    <w:rsid w:val="009B508D"/>
    <w:rsid w:val="009B6161"/>
    <w:rsid w:val="009B61E2"/>
    <w:rsid w:val="009C1B77"/>
    <w:rsid w:val="009C4070"/>
    <w:rsid w:val="009C5651"/>
    <w:rsid w:val="009C57B5"/>
    <w:rsid w:val="009D1083"/>
    <w:rsid w:val="009E38A1"/>
    <w:rsid w:val="009E4538"/>
    <w:rsid w:val="009F44F5"/>
    <w:rsid w:val="009F6321"/>
    <w:rsid w:val="009F789B"/>
    <w:rsid w:val="00A000B2"/>
    <w:rsid w:val="00A00B61"/>
    <w:rsid w:val="00A03C15"/>
    <w:rsid w:val="00A12B8D"/>
    <w:rsid w:val="00A130D3"/>
    <w:rsid w:val="00A139DF"/>
    <w:rsid w:val="00A140E1"/>
    <w:rsid w:val="00A1628F"/>
    <w:rsid w:val="00A320E8"/>
    <w:rsid w:val="00A35C62"/>
    <w:rsid w:val="00A3738B"/>
    <w:rsid w:val="00A41137"/>
    <w:rsid w:val="00A428BB"/>
    <w:rsid w:val="00A4337C"/>
    <w:rsid w:val="00A43F0B"/>
    <w:rsid w:val="00A447C1"/>
    <w:rsid w:val="00A532F9"/>
    <w:rsid w:val="00A5795D"/>
    <w:rsid w:val="00A60075"/>
    <w:rsid w:val="00A60CA2"/>
    <w:rsid w:val="00A61CB8"/>
    <w:rsid w:val="00A63CCF"/>
    <w:rsid w:val="00A71463"/>
    <w:rsid w:val="00A87EA3"/>
    <w:rsid w:val="00A92973"/>
    <w:rsid w:val="00AA0107"/>
    <w:rsid w:val="00AA4EAC"/>
    <w:rsid w:val="00AA5985"/>
    <w:rsid w:val="00AA7CC4"/>
    <w:rsid w:val="00AB47D6"/>
    <w:rsid w:val="00AB4934"/>
    <w:rsid w:val="00AC2BC4"/>
    <w:rsid w:val="00AD040F"/>
    <w:rsid w:val="00AE25DB"/>
    <w:rsid w:val="00AE2D5F"/>
    <w:rsid w:val="00AE3C73"/>
    <w:rsid w:val="00AE602B"/>
    <w:rsid w:val="00B01B96"/>
    <w:rsid w:val="00B0312C"/>
    <w:rsid w:val="00B106CA"/>
    <w:rsid w:val="00B10830"/>
    <w:rsid w:val="00B23FB2"/>
    <w:rsid w:val="00B2737A"/>
    <w:rsid w:val="00B3021E"/>
    <w:rsid w:val="00B309A0"/>
    <w:rsid w:val="00B3153B"/>
    <w:rsid w:val="00B327B1"/>
    <w:rsid w:val="00B32BA1"/>
    <w:rsid w:val="00B34F17"/>
    <w:rsid w:val="00B36E9C"/>
    <w:rsid w:val="00B371AA"/>
    <w:rsid w:val="00B45AA0"/>
    <w:rsid w:val="00B472E0"/>
    <w:rsid w:val="00B54B1E"/>
    <w:rsid w:val="00B70BE2"/>
    <w:rsid w:val="00B764DA"/>
    <w:rsid w:val="00B82255"/>
    <w:rsid w:val="00B82297"/>
    <w:rsid w:val="00B836E5"/>
    <w:rsid w:val="00B84566"/>
    <w:rsid w:val="00B853F0"/>
    <w:rsid w:val="00B86194"/>
    <w:rsid w:val="00B86B3F"/>
    <w:rsid w:val="00B9057C"/>
    <w:rsid w:val="00B9254E"/>
    <w:rsid w:val="00B92595"/>
    <w:rsid w:val="00B927D2"/>
    <w:rsid w:val="00B93200"/>
    <w:rsid w:val="00BA152D"/>
    <w:rsid w:val="00BB1814"/>
    <w:rsid w:val="00BB5F41"/>
    <w:rsid w:val="00BC1CF7"/>
    <w:rsid w:val="00BD11C8"/>
    <w:rsid w:val="00BD1A7E"/>
    <w:rsid w:val="00BD76FC"/>
    <w:rsid w:val="00BE0401"/>
    <w:rsid w:val="00BE4287"/>
    <w:rsid w:val="00BE7EEB"/>
    <w:rsid w:val="00BF567A"/>
    <w:rsid w:val="00BF68E6"/>
    <w:rsid w:val="00BF7A47"/>
    <w:rsid w:val="00C20B6B"/>
    <w:rsid w:val="00C26D88"/>
    <w:rsid w:val="00C2760C"/>
    <w:rsid w:val="00C4507B"/>
    <w:rsid w:val="00C476F1"/>
    <w:rsid w:val="00C63572"/>
    <w:rsid w:val="00C67B9E"/>
    <w:rsid w:val="00C72424"/>
    <w:rsid w:val="00C72AF1"/>
    <w:rsid w:val="00C755D5"/>
    <w:rsid w:val="00C81F3D"/>
    <w:rsid w:val="00C837C5"/>
    <w:rsid w:val="00C87DAB"/>
    <w:rsid w:val="00C903C2"/>
    <w:rsid w:val="00C9619F"/>
    <w:rsid w:val="00C9788D"/>
    <w:rsid w:val="00CA4481"/>
    <w:rsid w:val="00CA478C"/>
    <w:rsid w:val="00CA66D7"/>
    <w:rsid w:val="00CB0026"/>
    <w:rsid w:val="00CB47A8"/>
    <w:rsid w:val="00CB5ADD"/>
    <w:rsid w:val="00CB6B38"/>
    <w:rsid w:val="00CB7D1B"/>
    <w:rsid w:val="00CC0F6E"/>
    <w:rsid w:val="00CC12C4"/>
    <w:rsid w:val="00CC3DFC"/>
    <w:rsid w:val="00CC4DCA"/>
    <w:rsid w:val="00CC5DB5"/>
    <w:rsid w:val="00CD2374"/>
    <w:rsid w:val="00CD340D"/>
    <w:rsid w:val="00CD4130"/>
    <w:rsid w:val="00CD55A2"/>
    <w:rsid w:val="00CE0238"/>
    <w:rsid w:val="00CE0E68"/>
    <w:rsid w:val="00CE14B1"/>
    <w:rsid w:val="00CE6326"/>
    <w:rsid w:val="00CF211A"/>
    <w:rsid w:val="00CF3C7F"/>
    <w:rsid w:val="00CF50E7"/>
    <w:rsid w:val="00D03C1D"/>
    <w:rsid w:val="00D06DCF"/>
    <w:rsid w:val="00D079FF"/>
    <w:rsid w:val="00D2243F"/>
    <w:rsid w:val="00D23311"/>
    <w:rsid w:val="00D27342"/>
    <w:rsid w:val="00D279B7"/>
    <w:rsid w:val="00D34989"/>
    <w:rsid w:val="00D41322"/>
    <w:rsid w:val="00D425A2"/>
    <w:rsid w:val="00D46F2D"/>
    <w:rsid w:val="00D51147"/>
    <w:rsid w:val="00D532B2"/>
    <w:rsid w:val="00D55923"/>
    <w:rsid w:val="00D56F75"/>
    <w:rsid w:val="00D57B0F"/>
    <w:rsid w:val="00D61DE5"/>
    <w:rsid w:val="00D62C08"/>
    <w:rsid w:val="00D63D92"/>
    <w:rsid w:val="00D77502"/>
    <w:rsid w:val="00D82EE2"/>
    <w:rsid w:val="00D86DCA"/>
    <w:rsid w:val="00D91742"/>
    <w:rsid w:val="00DA0D13"/>
    <w:rsid w:val="00DA11C3"/>
    <w:rsid w:val="00DA589C"/>
    <w:rsid w:val="00DA77AB"/>
    <w:rsid w:val="00DC2B96"/>
    <w:rsid w:val="00DC3971"/>
    <w:rsid w:val="00DC4536"/>
    <w:rsid w:val="00DC7464"/>
    <w:rsid w:val="00DC7C57"/>
    <w:rsid w:val="00DD052B"/>
    <w:rsid w:val="00DD1540"/>
    <w:rsid w:val="00DD4881"/>
    <w:rsid w:val="00DD4B79"/>
    <w:rsid w:val="00DF1CAC"/>
    <w:rsid w:val="00DF37F8"/>
    <w:rsid w:val="00DF5223"/>
    <w:rsid w:val="00E055BA"/>
    <w:rsid w:val="00E14F08"/>
    <w:rsid w:val="00E166D6"/>
    <w:rsid w:val="00E21F43"/>
    <w:rsid w:val="00E24E5B"/>
    <w:rsid w:val="00E270A7"/>
    <w:rsid w:val="00E30E8D"/>
    <w:rsid w:val="00E312B6"/>
    <w:rsid w:val="00E3619D"/>
    <w:rsid w:val="00E3717A"/>
    <w:rsid w:val="00E378C8"/>
    <w:rsid w:val="00E42ECB"/>
    <w:rsid w:val="00E44524"/>
    <w:rsid w:val="00E53DF1"/>
    <w:rsid w:val="00E575A6"/>
    <w:rsid w:val="00E6182F"/>
    <w:rsid w:val="00E62057"/>
    <w:rsid w:val="00E6264F"/>
    <w:rsid w:val="00E628DC"/>
    <w:rsid w:val="00E655F6"/>
    <w:rsid w:val="00E72B6D"/>
    <w:rsid w:val="00E873A7"/>
    <w:rsid w:val="00E9206B"/>
    <w:rsid w:val="00E92246"/>
    <w:rsid w:val="00E930D0"/>
    <w:rsid w:val="00E93728"/>
    <w:rsid w:val="00E93806"/>
    <w:rsid w:val="00E945AF"/>
    <w:rsid w:val="00E94927"/>
    <w:rsid w:val="00E97B5F"/>
    <w:rsid w:val="00EA2618"/>
    <w:rsid w:val="00EA480E"/>
    <w:rsid w:val="00EA4ADE"/>
    <w:rsid w:val="00EA4ECA"/>
    <w:rsid w:val="00EA7F75"/>
    <w:rsid w:val="00EB1522"/>
    <w:rsid w:val="00EB56D4"/>
    <w:rsid w:val="00EC2080"/>
    <w:rsid w:val="00EC3334"/>
    <w:rsid w:val="00ED1EC0"/>
    <w:rsid w:val="00EE7B9E"/>
    <w:rsid w:val="00EF17F7"/>
    <w:rsid w:val="00EF5BCF"/>
    <w:rsid w:val="00F05A5B"/>
    <w:rsid w:val="00F07112"/>
    <w:rsid w:val="00F101B3"/>
    <w:rsid w:val="00F10822"/>
    <w:rsid w:val="00F1287E"/>
    <w:rsid w:val="00F13AB4"/>
    <w:rsid w:val="00F15A8C"/>
    <w:rsid w:val="00F167FB"/>
    <w:rsid w:val="00F17B36"/>
    <w:rsid w:val="00F229DE"/>
    <w:rsid w:val="00F31A86"/>
    <w:rsid w:val="00F34386"/>
    <w:rsid w:val="00F363DB"/>
    <w:rsid w:val="00F42866"/>
    <w:rsid w:val="00F462A2"/>
    <w:rsid w:val="00F503DA"/>
    <w:rsid w:val="00F557DD"/>
    <w:rsid w:val="00F56FF6"/>
    <w:rsid w:val="00F63F0F"/>
    <w:rsid w:val="00F6522D"/>
    <w:rsid w:val="00F67B5E"/>
    <w:rsid w:val="00F77FD9"/>
    <w:rsid w:val="00F8402F"/>
    <w:rsid w:val="00F85E22"/>
    <w:rsid w:val="00F87498"/>
    <w:rsid w:val="00F92F98"/>
    <w:rsid w:val="00FA2462"/>
    <w:rsid w:val="00FA2700"/>
    <w:rsid w:val="00FB22BE"/>
    <w:rsid w:val="00FB2917"/>
    <w:rsid w:val="00FB2FAC"/>
    <w:rsid w:val="00FB3B0A"/>
    <w:rsid w:val="00FB3EE3"/>
    <w:rsid w:val="00FB488A"/>
    <w:rsid w:val="00FC15B5"/>
    <w:rsid w:val="00FC2E7E"/>
    <w:rsid w:val="00FC7875"/>
    <w:rsid w:val="00FD6A3B"/>
    <w:rsid w:val="00FE17A2"/>
    <w:rsid w:val="00FE3198"/>
    <w:rsid w:val="00FE51E1"/>
    <w:rsid w:val="00FE699E"/>
    <w:rsid w:val="00FE6D87"/>
    <w:rsid w:val="00FE72F4"/>
    <w:rsid w:val="00FF7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2618"/>
    <w:pPr>
      <w:spacing w:after="200" w:line="276" w:lineRule="auto"/>
      <w:jc w:val="both"/>
    </w:pPr>
    <w:rPr>
      <w:rFonts w:eastAsia="Times New Roman"/>
    </w:rPr>
  </w:style>
  <w:style w:type="paragraph" w:styleId="Balk1">
    <w:name w:val="heading 1"/>
    <w:basedOn w:val="Normal"/>
    <w:next w:val="Normal"/>
    <w:link w:val="Balk1Char"/>
    <w:uiPriority w:val="99"/>
    <w:qFormat/>
    <w:rsid w:val="00B106CA"/>
    <w:pPr>
      <w:keepNext/>
      <w:keepLines/>
      <w:spacing w:after="480"/>
      <w:outlineLvl w:val="0"/>
    </w:pPr>
    <w:rPr>
      <w:rFonts w:eastAsia="Calibri"/>
      <w:b/>
      <w:bCs/>
      <w:color w:val="365F91"/>
      <w:sz w:val="28"/>
      <w:szCs w:val="28"/>
    </w:rPr>
  </w:style>
  <w:style w:type="paragraph" w:styleId="Balk2">
    <w:name w:val="heading 2"/>
    <w:basedOn w:val="Normal"/>
    <w:next w:val="Normal"/>
    <w:link w:val="Balk2Char"/>
    <w:uiPriority w:val="99"/>
    <w:qFormat/>
    <w:rsid w:val="00B106CA"/>
    <w:pPr>
      <w:keepNext/>
      <w:keepLines/>
      <w:spacing w:after="360"/>
      <w:outlineLvl w:val="1"/>
    </w:pPr>
    <w:rPr>
      <w:rFonts w:ascii="Cambria" w:eastAsia="Calibri" w:hAnsi="Cambria"/>
      <w:b/>
      <w:bCs/>
      <w:color w:val="4F81BD"/>
      <w:sz w:val="26"/>
      <w:szCs w:val="26"/>
    </w:rPr>
  </w:style>
  <w:style w:type="paragraph" w:styleId="Balk3">
    <w:name w:val="heading 3"/>
    <w:basedOn w:val="Normal"/>
    <w:next w:val="Normal"/>
    <w:link w:val="Balk3Char"/>
    <w:uiPriority w:val="99"/>
    <w:qFormat/>
    <w:rsid w:val="00CF3C7F"/>
    <w:pPr>
      <w:keepNext/>
      <w:keepLines/>
      <w:spacing w:after="240"/>
      <w:outlineLvl w:val="2"/>
    </w:pPr>
    <w:rPr>
      <w:rFonts w:ascii="Cambria" w:eastAsia="Calibri" w:hAnsi="Cambria"/>
      <w:b/>
      <w:bCs/>
      <w:color w:val="4F81BD"/>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106CA"/>
    <w:rPr>
      <w:rFonts w:ascii="Calibri" w:hAnsi="Calibri" w:cs="Times New Roman"/>
      <w:b/>
      <w:color w:val="365F91"/>
      <w:sz w:val="28"/>
      <w:lang w:eastAsia="tr-TR"/>
    </w:rPr>
  </w:style>
  <w:style w:type="character" w:customStyle="1" w:styleId="Balk2Char">
    <w:name w:val="Başlık 2 Char"/>
    <w:basedOn w:val="VarsaylanParagrafYazTipi"/>
    <w:link w:val="Balk2"/>
    <w:uiPriority w:val="99"/>
    <w:locked/>
    <w:rsid w:val="00B106CA"/>
    <w:rPr>
      <w:rFonts w:ascii="Cambria" w:hAnsi="Cambria" w:cs="Times New Roman"/>
      <w:b/>
      <w:color w:val="4F81BD"/>
      <w:sz w:val="26"/>
      <w:lang w:eastAsia="tr-TR"/>
    </w:rPr>
  </w:style>
  <w:style w:type="character" w:customStyle="1" w:styleId="Balk3Char">
    <w:name w:val="Başlık 3 Char"/>
    <w:basedOn w:val="VarsaylanParagrafYazTipi"/>
    <w:link w:val="Balk3"/>
    <w:uiPriority w:val="99"/>
    <w:locked/>
    <w:rsid w:val="00CF3C7F"/>
    <w:rPr>
      <w:rFonts w:ascii="Cambria" w:hAnsi="Cambria" w:cs="Times New Roman"/>
      <w:b/>
      <w:color w:val="4F81BD"/>
      <w:lang w:eastAsia="tr-TR"/>
    </w:rPr>
  </w:style>
  <w:style w:type="paragraph" w:styleId="BalonMetni">
    <w:name w:val="Balloon Text"/>
    <w:basedOn w:val="Normal"/>
    <w:link w:val="BalonMetniChar"/>
    <w:uiPriority w:val="99"/>
    <w:semiHidden/>
    <w:rsid w:val="00B106CA"/>
    <w:pPr>
      <w:spacing w:after="0" w:line="240" w:lineRule="auto"/>
    </w:pPr>
    <w:rPr>
      <w:rFonts w:ascii="Tahoma" w:eastAsia="Calibri" w:hAnsi="Tahoma"/>
      <w:sz w:val="16"/>
      <w:szCs w:val="16"/>
    </w:rPr>
  </w:style>
  <w:style w:type="character" w:customStyle="1" w:styleId="BalonMetniChar">
    <w:name w:val="Balon Metni Char"/>
    <w:basedOn w:val="VarsaylanParagrafYazTipi"/>
    <w:link w:val="BalonMetni"/>
    <w:uiPriority w:val="99"/>
    <w:semiHidden/>
    <w:locked/>
    <w:rsid w:val="00B106CA"/>
    <w:rPr>
      <w:rFonts w:ascii="Tahoma" w:hAnsi="Tahoma" w:cs="Times New Roman"/>
      <w:sz w:val="16"/>
      <w:lang w:eastAsia="tr-TR"/>
    </w:rPr>
  </w:style>
  <w:style w:type="paragraph" w:styleId="KonuBal">
    <w:name w:val="Title"/>
    <w:basedOn w:val="Normal"/>
    <w:next w:val="SubTitle1"/>
    <w:link w:val="KonuBalChar"/>
    <w:uiPriority w:val="99"/>
    <w:qFormat/>
    <w:rsid w:val="00B106CA"/>
    <w:pPr>
      <w:widowControl w:val="0"/>
      <w:adjustRightInd w:val="0"/>
      <w:spacing w:after="480"/>
      <w:jc w:val="center"/>
      <w:textAlignment w:val="baseline"/>
    </w:pPr>
    <w:rPr>
      <w:rFonts w:eastAsia="Calibri"/>
      <w:b/>
      <w:sz w:val="48"/>
      <w:szCs w:val="20"/>
      <w:lang w:val="en-GB"/>
    </w:rPr>
  </w:style>
  <w:style w:type="character" w:customStyle="1" w:styleId="KonuBalChar">
    <w:name w:val="Konu Başlığı Char"/>
    <w:basedOn w:val="VarsaylanParagrafYazTipi"/>
    <w:link w:val="KonuBal"/>
    <w:uiPriority w:val="99"/>
    <w:locked/>
    <w:rsid w:val="00B106CA"/>
    <w:rPr>
      <w:rFonts w:ascii="Calibri" w:hAnsi="Calibri" w:cs="Times New Roman"/>
      <w:b/>
      <w:sz w:val="48"/>
      <w:lang w:val="en-GB" w:eastAsia="tr-TR"/>
    </w:rPr>
  </w:style>
  <w:style w:type="paragraph" w:customStyle="1" w:styleId="SubTitle1">
    <w:name w:val="SubTitle 1"/>
    <w:basedOn w:val="Normal"/>
    <w:next w:val="SubTitle2"/>
    <w:uiPriority w:val="99"/>
    <w:rsid w:val="00B106CA"/>
    <w:pPr>
      <w:widowControl w:val="0"/>
      <w:adjustRightInd w:val="0"/>
      <w:spacing w:after="240"/>
      <w:jc w:val="center"/>
      <w:textAlignment w:val="baseline"/>
    </w:pPr>
    <w:rPr>
      <w:rFonts w:cs="Arial"/>
      <w:b/>
      <w:sz w:val="40"/>
      <w:lang w:val="en-GB"/>
    </w:rPr>
  </w:style>
  <w:style w:type="paragraph" w:customStyle="1" w:styleId="SubTitle2">
    <w:name w:val="SubTitle 2"/>
    <w:basedOn w:val="Normal"/>
    <w:uiPriority w:val="99"/>
    <w:rsid w:val="00B106CA"/>
    <w:pPr>
      <w:widowControl w:val="0"/>
      <w:adjustRightInd w:val="0"/>
      <w:spacing w:after="240"/>
      <w:jc w:val="center"/>
      <w:textAlignment w:val="baseline"/>
    </w:pPr>
    <w:rPr>
      <w:rFonts w:cs="Arial"/>
      <w:b/>
      <w:sz w:val="32"/>
      <w:lang w:val="en-GB"/>
    </w:rPr>
  </w:style>
  <w:style w:type="paragraph" w:styleId="TBal">
    <w:name w:val="TOC Heading"/>
    <w:basedOn w:val="Balk1"/>
    <w:next w:val="Normal"/>
    <w:uiPriority w:val="99"/>
    <w:qFormat/>
    <w:rsid w:val="00B106CA"/>
    <w:pPr>
      <w:spacing w:before="480" w:after="0"/>
      <w:jc w:val="left"/>
      <w:outlineLvl w:val="9"/>
    </w:pPr>
    <w:rPr>
      <w:rFonts w:ascii="Cambria" w:hAnsi="Cambria"/>
      <w:lang w:val="en-US" w:eastAsia="en-US"/>
    </w:rPr>
  </w:style>
  <w:style w:type="paragraph" w:styleId="T1">
    <w:name w:val="toc 1"/>
    <w:basedOn w:val="Normal"/>
    <w:next w:val="Normal"/>
    <w:autoRedefine/>
    <w:uiPriority w:val="39"/>
    <w:rsid w:val="00B106CA"/>
    <w:pPr>
      <w:spacing w:after="100"/>
    </w:pPr>
  </w:style>
  <w:style w:type="paragraph" w:styleId="T2">
    <w:name w:val="toc 2"/>
    <w:basedOn w:val="Normal"/>
    <w:next w:val="Normal"/>
    <w:autoRedefine/>
    <w:uiPriority w:val="39"/>
    <w:rsid w:val="0087426B"/>
    <w:pPr>
      <w:spacing w:after="100"/>
      <w:ind w:left="220"/>
      <w:jc w:val="center"/>
    </w:pPr>
    <w:rPr>
      <w:rFonts w:cs="Calibri"/>
      <w:b/>
      <w:color w:val="FFFFFF" w:themeColor="background1"/>
    </w:rPr>
  </w:style>
  <w:style w:type="character" w:styleId="Kpr">
    <w:name w:val="Hyperlink"/>
    <w:basedOn w:val="VarsaylanParagrafYazTipi"/>
    <w:uiPriority w:val="99"/>
    <w:rsid w:val="00B106CA"/>
    <w:rPr>
      <w:rFonts w:cs="Times New Roman"/>
      <w:color w:val="0000FF"/>
      <w:u w:val="single"/>
    </w:rPr>
  </w:style>
  <w:style w:type="paragraph" w:styleId="ListeParagraf">
    <w:name w:val="List Paragraph"/>
    <w:basedOn w:val="Normal"/>
    <w:uiPriority w:val="34"/>
    <w:qFormat/>
    <w:rsid w:val="00B106CA"/>
    <w:pPr>
      <w:ind w:left="720"/>
      <w:contextualSpacing/>
    </w:pPr>
  </w:style>
  <w:style w:type="paragraph" w:styleId="SonnotMetni">
    <w:name w:val="endnote text"/>
    <w:basedOn w:val="Normal"/>
    <w:link w:val="SonnotMetniChar"/>
    <w:uiPriority w:val="99"/>
    <w:semiHidden/>
    <w:rsid w:val="00CF3C7F"/>
    <w:pPr>
      <w:spacing w:after="0" w:line="240" w:lineRule="auto"/>
    </w:pPr>
    <w:rPr>
      <w:sz w:val="20"/>
      <w:szCs w:val="20"/>
    </w:rPr>
  </w:style>
  <w:style w:type="character" w:customStyle="1" w:styleId="SonnotMetniChar">
    <w:name w:val="Sonnot Metni Char"/>
    <w:basedOn w:val="VarsaylanParagrafYazTipi"/>
    <w:link w:val="SonnotMetni"/>
    <w:uiPriority w:val="99"/>
    <w:semiHidden/>
    <w:locked/>
    <w:rsid w:val="00CF3C7F"/>
    <w:rPr>
      <w:rFonts w:eastAsia="Times New Roman" w:cs="Times New Roman"/>
      <w:sz w:val="20"/>
      <w:lang w:eastAsia="tr-TR"/>
    </w:rPr>
  </w:style>
  <w:style w:type="character" w:styleId="SonnotBavurusu">
    <w:name w:val="endnote reference"/>
    <w:basedOn w:val="VarsaylanParagrafYazTipi"/>
    <w:uiPriority w:val="99"/>
    <w:semiHidden/>
    <w:rsid w:val="00CF3C7F"/>
    <w:rPr>
      <w:rFonts w:cs="Times New Roman"/>
      <w:vertAlign w:val="superscript"/>
    </w:rPr>
  </w:style>
  <w:style w:type="paragraph" w:styleId="stbilgi">
    <w:name w:val="header"/>
    <w:basedOn w:val="Normal"/>
    <w:link w:val="stbilgiChar"/>
    <w:uiPriority w:val="99"/>
    <w:rsid w:val="00CF3C7F"/>
    <w:pPr>
      <w:tabs>
        <w:tab w:val="center" w:pos="4536"/>
        <w:tab w:val="right" w:pos="9072"/>
      </w:tabs>
      <w:spacing w:after="0" w:line="240" w:lineRule="auto"/>
    </w:pPr>
    <w:rPr>
      <w:sz w:val="20"/>
      <w:szCs w:val="20"/>
    </w:rPr>
  </w:style>
  <w:style w:type="character" w:customStyle="1" w:styleId="stbilgiChar">
    <w:name w:val="Üstbilgi Char"/>
    <w:basedOn w:val="VarsaylanParagrafYazTipi"/>
    <w:link w:val="stbilgi"/>
    <w:uiPriority w:val="99"/>
    <w:locked/>
    <w:rsid w:val="00CF3C7F"/>
    <w:rPr>
      <w:rFonts w:eastAsia="Times New Roman" w:cs="Times New Roman"/>
      <w:lang w:eastAsia="tr-TR"/>
    </w:rPr>
  </w:style>
  <w:style w:type="paragraph" w:styleId="Altbilgi">
    <w:name w:val="footer"/>
    <w:basedOn w:val="Normal"/>
    <w:link w:val="AltbilgiChar"/>
    <w:uiPriority w:val="99"/>
    <w:rsid w:val="00CF3C7F"/>
    <w:pPr>
      <w:tabs>
        <w:tab w:val="center" w:pos="4536"/>
        <w:tab w:val="right" w:pos="9072"/>
      </w:tabs>
      <w:spacing w:after="0" w:line="240" w:lineRule="auto"/>
    </w:pPr>
    <w:rPr>
      <w:sz w:val="20"/>
      <w:szCs w:val="20"/>
    </w:rPr>
  </w:style>
  <w:style w:type="character" w:customStyle="1" w:styleId="AltbilgiChar">
    <w:name w:val="Altbilgi Char"/>
    <w:basedOn w:val="VarsaylanParagrafYazTipi"/>
    <w:link w:val="Altbilgi"/>
    <w:uiPriority w:val="99"/>
    <w:locked/>
    <w:rsid w:val="00CF3C7F"/>
    <w:rPr>
      <w:rFonts w:eastAsia="Times New Roman" w:cs="Times New Roman"/>
      <w:lang w:eastAsia="tr-TR"/>
    </w:rPr>
  </w:style>
  <w:style w:type="paragraph" w:styleId="DipnotMetni">
    <w:name w:val="footnote text"/>
    <w:basedOn w:val="Normal"/>
    <w:link w:val="DipnotMetniChar"/>
    <w:uiPriority w:val="99"/>
    <w:semiHidden/>
    <w:rsid w:val="00CF3C7F"/>
    <w:pPr>
      <w:spacing w:after="0" w:line="240" w:lineRule="auto"/>
    </w:pPr>
    <w:rPr>
      <w:sz w:val="20"/>
      <w:szCs w:val="20"/>
    </w:rPr>
  </w:style>
  <w:style w:type="character" w:customStyle="1" w:styleId="DipnotMetniChar">
    <w:name w:val="Dipnot Metni Char"/>
    <w:basedOn w:val="VarsaylanParagrafYazTipi"/>
    <w:link w:val="DipnotMetni"/>
    <w:uiPriority w:val="99"/>
    <w:semiHidden/>
    <w:locked/>
    <w:rsid w:val="00CF3C7F"/>
    <w:rPr>
      <w:rFonts w:eastAsia="Times New Roman" w:cs="Times New Roman"/>
      <w:sz w:val="20"/>
      <w:lang w:eastAsia="tr-TR"/>
    </w:rPr>
  </w:style>
  <w:style w:type="character" w:styleId="DipnotBavurusu">
    <w:name w:val="footnote reference"/>
    <w:basedOn w:val="VarsaylanParagrafYazTipi"/>
    <w:semiHidden/>
    <w:rsid w:val="00CF3C7F"/>
    <w:rPr>
      <w:rFonts w:cs="Times New Roman"/>
      <w:vertAlign w:val="superscript"/>
    </w:rPr>
  </w:style>
  <w:style w:type="paragraph" w:customStyle="1" w:styleId="Default">
    <w:name w:val="Default"/>
    <w:rsid w:val="00141344"/>
    <w:pPr>
      <w:autoSpaceDE w:val="0"/>
      <w:autoSpaceDN w:val="0"/>
      <w:adjustRightInd w:val="0"/>
    </w:pPr>
    <w:rPr>
      <w:rFonts w:ascii="Times New Roman" w:eastAsia="Times New Roman" w:hAnsi="Times New Roman"/>
      <w:color w:val="000000"/>
      <w:sz w:val="24"/>
      <w:szCs w:val="24"/>
    </w:rPr>
  </w:style>
  <w:style w:type="paragraph" w:customStyle="1" w:styleId="Pa2">
    <w:name w:val="Pa2"/>
    <w:basedOn w:val="Default"/>
    <w:next w:val="Default"/>
    <w:uiPriority w:val="99"/>
    <w:rsid w:val="00141344"/>
    <w:pPr>
      <w:spacing w:line="221" w:lineRule="atLeast"/>
    </w:pPr>
    <w:rPr>
      <w:rFonts w:ascii="Futura Md BT" w:eastAsia="Calibri" w:hAnsi="Futura Md BT"/>
      <w:color w:val="auto"/>
    </w:rPr>
  </w:style>
  <w:style w:type="paragraph" w:customStyle="1" w:styleId="Pa3">
    <w:name w:val="Pa3"/>
    <w:basedOn w:val="Default"/>
    <w:next w:val="Default"/>
    <w:uiPriority w:val="99"/>
    <w:rsid w:val="00141344"/>
    <w:pPr>
      <w:spacing w:line="221" w:lineRule="atLeast"/>
    </w:pPr>
    <w:rPr>
      <w:rFonts w:ascii="Futura Md BT" w:eastAsia="Calibri" w:hAnsi="Futura Md BT"/>
      <w:color w:val="auto"/>
    </w:rPr>
  </w:style>
  <w:style w:type="character" w:customStyle="1" w:styleId="A19">
    <w:name w:val="A19"/>
    <w:uiPriority w:val="99"/>
    <w:rsid w:val="00141344"/>
    <w:rPr>
      <w:b/>
      <w:i/>
      <w:color w:val="000000"/>
      <w:sz w:val="28"/>
    </w:rPr>
  </w:style>
  <w:style w:type="table" w:styleId="TabloKlavuzu">
    <w:name w:val="Table Grid"/>
    <w:basedOn w:val="NormalTablo"/>
    <w:uiPriority w:val="99"/>
    <w:rsid w:val="0014134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3">
    <w:name w:val="toc 3"/>
    <w:basedOn w:val="Normal"/>
    <w:next w:val="Normal"/>
    <w:autoRedefine/>
    <w:uiPriority w:val="39"/>
    <w:rsid w:val="00262AA8"/>
    <w:pPr>
      <w:spacing w:after="100"/>
      <w:ind w:left="440"/>
    </w:pPr>
  </w:style>
  <w:style w:type="character" w:styleId="AklamaBavurusu">
    <w:name w:val="annotation reference"/>
    <w:basedOn w:val="VarsaylanParagrafYazTipi"/>
    <w:uiPriority w:val="99"/>
    <w:semiHidden/>
    <w:rsid w:val="006735BF"/>
    <w:rPr>
      <w:rFonts w:cs="Times New Roman"/>
      <w:sz w:val="16"/>
    </w:rPr>
  </w:style>
  <w:style w:type="paragraph" w:styleId="AklamaMetni">
    <w:name w:val="annotation text"/>
    <w:basedOn w:val="Normal"/>
    <w:link w:val="AklamaMetniChar"/>
    <w:uiPriority w:val="99"/>
    <w:semiHidden/>
    <w:rsid w:val="006735BF"/>
    <w:rPr>
      <w:sz w:val="20"/>
      <w:szCs w:val="20"/>
    </w:rPr>
  </w:style>
  <w:style w:type="character" w:customStyle="1" w:styleId="AklamaMetniChar">
    <w:name w:val="Açıklama Metni Char"/>
    <w:basedOn w:val="VarsaylanParagrafYazTipi"/>
    <w:link w:val="AklamaMetni"/>
    <w:uiPriority w:val="99"/>
    <w:semiHidden/>
    <w:locked/>
    <w:rsid w:val="00A60CA2"/>
    <w:rPr>
      <w:rFonts w:eastAsia="Times New Roman" w:cs="Times New Roman"/>
      <w:sz w:val="20"/>
    </w:rPr>
  </w:style>
  <w:style w:type="paragraph" w:styleId="AklamaKonusu">
    <w:name w:val="annotation subject"/>
    <w:basedOn w:val="AklamaMetni"/>
    <w:next w:val="AklamaMetni"/>
    <w:link w:val="AklamaKonusuChar"/>
    <w:uiPriority w:val="99"/>
    <w:semiHidden/>
    <w:rsid w:val="006735BF"/>
    <w:rPr>
      <w:b/>
      <w:bCs/>
    </w:rPr>
  </w:style>
  <w:style w:type="character" w:customStyle="1" w:styleId="AklamaKonusuChar">
    <w:name w:val="Açıklama Konusu Char"/>
    <w:basedOn w:val="AklamaMetniChar"/>
    <w:link w:val="AklamaKonusu"/>
    <w:uiPriority w:val="99"/>
    <w:semiHidden/>
    <w:locked/>
    <w:rsid w:val="00A60CA2"/>
    <w:rPr>
      <w:rFonts w:eastAsia="Times New Roman" w:cs="Times New Roman"/>
      <w:b/>
      <w:sz w:val="20"/>
    </w:rPr>
  </w:style>
  <w:style w:type="paragraph" w:styleId="AralkYok">
    <w:name w:val="No Spacing"/>
    <w:link w:val="AralkYokChar"/>
    <w:uiPriority w:val="99"/>
    <w:qFormat/>
    <w:rsid w:val="00DD052B"/>
    <w:rPr>
      <w:rFonts w:eastAsia="Times New Roman"/>
    </w:rPr>
  </w:style>
  <w:style w:type="character" w:customStyle="1" w:styleId="AralkYokChar">
    <w:name w:val="Aralık Yok Char"/>
    <w:basedOn w:val="VarsaylanParagrafYazTipi"/>
    <w:link w:val="AralkYok"/>
    <w:uiPriority w:val="99"/>
    <w:locked/>
    <w:rsid w:val="00DD052B"/>
    <w:rPr>
      <w:rFonts w:eastAsia="Times New Roman" w:cs="Times New Roman"/>
      <w:sz w:val="22"/>
      <w:szCs w:val="22"/>
      <w:lang w:val="tr-TR" w:eastAsia="tr-TR" w:bidi="ar-SA"/>
    </w:rPr>
  </w:style>
  <w:style w:type="paragraph" w:customStyle="1" w:styleId="Text1">
    <w:name w:val="Text 1"/>
    <w:basedOn w:val="Normal"/>
    <w:rsid w:val="00E575A6"/>
    <w:pPr>
      <w:spacing w:after="240" w:line="360" w:lineRule="atLeast"/>
      <w:ind w:left="48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2618"/>
    <w:pPr>
      <w:spacing w:after="200" w:line="276" w:lineRule="auto"/>
      <w:jc w:val="both"/>
    </w:pPr>
    <w:rPr>
      <w:rFonts w:eastAsia="Times New Roman"/>
    </w:rPr>
  </w:style>
  <w:style w:type="paragraph" w:styleId="Balk1">
    <w:name w:val="heading 1"/>
    <w:basedOn w:val="Normal"/>
    <w:next w:val="Normal"/>
    <w:link w:val="Balk1Char"/>
    <w:uiPriority w:val="99"/>
    <w:qFormat/>
    <w:rsid w:val="00B106CA"/>
    <w:pPr>
      <w:keepNext/>
      <w:keepLines/>
      <w:spacing w:after="480"/>
      <w:outlineLvl w:val="0"/>
    </w:pPr>
    <w:rPr>
      <w:rFonts w:eastAsia="Calibri"/>
      <w:b/>
      <w:bCs/>
      <w:color w:val="365F91"/>
      <w:sz w:val="28"/>
      <w:szCs w:val="28"/>
    </w:rPr>
  </w:style>
  <w:style w:type="paragraph" w:styleId="Balk2">
    <w:name w:val="heading 2"/>
    <w:basedOn w:val="Normal"/>
    <w:next w:val="Normal"/>
    <w:link w:val="Balk2Char"/>
    <w:uiPriority w:val="99"/>
    <w:qFormat/>
    <w:rsid w:val="00B106CA"/>
    <w:pPr>
      <w:keepNext/>
      <w:keepLines/>
      <w:spacing w:after="360"/>
      <w:outlineLvl w:val="1"/>
    </w:pPr>
    <w:rPr>
      <w:rFonts w:ascii="Cambria" w:eastAsia="Calibri" w:hAnsi="Cambria"/>
      <w:b/>
      <w:bCs/>
      <w:color w:val="4F81BD"/>
      <w:sz w:val="26"/>
      <w:szCs w:val="26"/>
    </w:rPr>
  </w:style>
  <w:style w:type="paragraph" w:styleId="Balk3">
    <w:name w:val="heading 3"/>
    <w:basedOn w:val="Normal"/>
    <w:next w:val="Normal"/>
    <w:link w:val="Balk3Char"/>
    <w:uiPriority w:val="99"/>
    <w:qFormat/>
    <w:rsid w:val="00CF3C7F"/>
    <w:pPr>
      <w:keepNext/>
      <w:keepLines/>
      <w:spacing w:after="240"/>
      <w:outlineLvl w:val="2"/>
    </w:pPr>
    <w:rPr>
      <w:rFonts w:ascii="Cambria" w:eastAsia="Calibri" w:hAnsi="Cambria"/>
      <w:b/>
      <w:bCs/>
      <w:color w:val="4F81BD"/>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106CA"/>
    <w:rPr>
      <w:rFonts w:ascii="Calibri" w:hAnsi="Calibri" w:cs="Times New Roman"/>
      <w:b/>
      <w:color w:val="365F91"/>
      <w:sz w:val="28"/>
      <w:lang w:eastAsia="tr-TR"/>
    </w:rPr>
  </w:style>
  <w:style w:type="character" w:customStyle="1" w:styleId="Balk2Char">
    <w:name w:val="Başlık 2 Char"/>
    <w:basedOn w:val="VarsaylanParagrafYazTipi"/>
    <w:link w:val="Balk2"/>
    <w:uiPriority w:val="99"/>
    <w:locked/>
    <w:rsid w:val="00B106CA"/>
    <w:rPr>
      <w:rFonts w:ascii="Cambria" w:hAnsi="Cambria" w:cs="Times New Roman"/>
      <w:b/>
      <w:color w:val="4F81BD"/>
      <w:sz w:val="26"/>
      <w:lang w:eastAsia="tr-TR"/>
    </w:rPr>
  </w:style>
  <w:style w:type="character" w:customStyle="1" w:styleId="Balk3Char">
    <w:name w:val="Başlık 3 Char"/>
    <w:basedOn w:val="VarsaylanParagrafYazTipi"/>
    <w:link w:val="Balk3"/>
    <w:uiPriority w:val="99"/>
    <w:locked/>
    <w:rsid w:val="00CF3C7F"/>
    <w:rPr>
      <w:rFonts w:ascii="Cambria" w:hAnsi="Cambria" w:cs="Times New Roman"/>
      <w:b/>
      <w:color w:val="4F81BD"/>
      <w:lang w:eastAsia="tr-TR"/>
    </w:rPr>
  </w:style>
  <w:style w:type="paragraph" w:styleId="BalonMetni">
    <w:name w:val="Balloon Text"/>
    <w:basedOn w:val="Normal"/>
    <w:link w:val="BalonMetniChar"/>
    <w:uiPriority w:val="99"/>
    <w:semiHidden/>
    <w:rsid w:val="00B106CA"/>
    <w:pPr>
      <w:spacing w:after="0" w:line="240" w:lineRule="auto"/>
    </w:pPr>
    <w:rPr>
      <w:rFonts w:ascii="Tahoma" w:eastAsia="Calibri" w:hAnsi="Tahoma"/>
      <w:sz w:val="16"/>
      <w:szCs w:val="16"/>
    </w:rPr>
  </w:style>
  <w:style w:type="character" w:customStyle="1" w:styleId="BalonMetniChar">
    <w:name w:val="Balon Metni Char"/>
    <w:basedOn w:val="VarsaylanParagrafYazTipi"/>
    <w:link w:val="BalonMetni"/>
    <w:uiPriority w:val="99"/>
    <w:semiHidden/>
    <w:locked/>
    <w:rsid w:val="00B106CA"/>
    <w:rPr>
      <w:rFonts w:ascii="Tahoma" w:hAnsi="Tahoma" w:cs="Times New Roman"/>
      <w:sz w:val="16"/>
      <w:lang w:eastAsia="tr-TR"/>
    </w:rPr>
  </w:style>
  <w:style w:type="paragraph" w:styleId="KonuBal">
    <w:name w:val="Title"/>
    <w:basedOn w:val="Normal"/>
    <w:next w:val="SubTitle1"/>
    <w:link w:val="KonuBalChar"/>
    <w:uiPriority w:val="99"/>
    <w:qFormat/>
    <w:rsid w:val="00B106CA"/>
    <w:pPr>
      <w:widowControl w:val="0"/>
      <w:adjustRightInd w:val="0"/>
      <w:spacing w:after="480"/>
      <w:jc w:val="center"/>
      <w:textAlignment w:val="baseline"/>
    </w:pPr>
    <w:rPr>
      <w:rFonts w:eastAsia="Calibri"/>
      <w:b/>
      <w:sz w:val="48"/>
      <w:szCs w:val="20"/>
      <w:lang w:val="en-GB"/>
    </w:rPr>
  </w:style>
  <w:style w:type="character" w:customStyle="1" w:styleId="KonuBalChar">
    <w:name w:val="Konu Başlığı Char"/>
    <w:basedOn w:val="VarsaylanParagrafYazTipi"/>
    <w:link w:val="KonuBal"/>
    <w:uiPriority w:val="99"/>
    <w:locked/>
    <w:rsid w:val="00B106CA"/>
    <w:rPr>
      <w:rFonts w:ascii="Calibri" w:hAnsi="Calibri" w:cs="Times New Roman"/>
      <w:b/>
      <w:sz w:val="48"/>
      <w:lang w:val="en-GB" w:eastAsia="tr-TR"/>
    </w:rPr>
  </w:style>
  <w:style w:type="paragraph" w:customStyle="1" w:styleId="SubTitle1">
    <w:name w:val="SubTitle 1"/>
    <w:basedOn w:val="Normal"/>
    <w:next w:val="SubTitle2"/>
    <w:uiPriority w:val="99"/>
    <w:rsid w:val="00B106CA"/>
    <w:pPr>
      <w:widowControl w:val="0"/>
      <w:adjustRightInd w:val="0"/>
      <w:spacing w:after="240"/>
      <w:jc w:val="center"/>
      <w:textAlignment w:val="baseline"/>
    </w:pPr>
    <w:rPr>
      <w:rFonts w:cs="Arial"/>
      <w:b/>
      <w:sz w:val="40"/>
      <w:lang w:val="en-GB"/>
    </w:rPr>
  </w:style>
  <w:style w:type="paragraph" w:customStyle="1" w:styleId="SubTitle2">
    <w:name w:val="SubTitle 2"/>
    <w:basedOn w:val="Normal"/>
    <w:uiPriority w:val="99"/>
    <w:rsid w:val="00B106CA"/>
    <w:pPr>
      <w:widowControl w:val="0"/>
      <w:adjustRightInd w:val="0"/>
      <w:spacing w:after="240"/>
      <w:jc w:val="center"/>
      <w:textAlignment w:val="baseline"/>
    </w:pPr>
    <w:rPr>
      <w:rFonts w:cs="Arial"/>
      <w:b/>
      <w:sz w:val="32"/>
      <w:lang w:val="en-GB"/>
    </w:rPr>
  </w:style>
  <w:style w:type="paragraph" w:styleId="TBal">
    <w:name w:val="TOC Heading"/>
    <w:basedOn w:val="Balk1"/>
    <w:next w:val="Normal"/>
    <w:uiPriority w:val="99"/>
    <w:qFormat/>
    <w:rsid w:val="00B106CA"/>
    <w:pPr>
      <w:spacing w:before="480" w:after="0"/>
      <w:jc w:val="left"/>
      <w:outlineLvl w:val="9"/>
    </w:pPr>
    <w:rPr>
      <w:rFonts w:ascii="Cambria" w:hAnsi="Cambria"/>
      <w:lang w:val="en-US" w:eastAsia="en-US"/>
    </w:rPr>
  </w:style>
  <w:style w:type="paragraph" w:styleId="T1">
    <w:name w:val="toc 1"/>
    <w:basedOn w:val="Normal"/>
    <w:next w:val="Normal"/>
    <w:autoRedefine/>
    <w:uiPriority w:val="39"/>
    <w:rsid w:val="00B106CA"/>
    <w:pPr>
      <w:spacing w:after="100"/>
    </w:pPr>
  </w:style>
  <w:style w:type="paragraph" w:styleId="T2">
    <w:name w:val="toc 2"/>
    <w:basedOn w:val="Normal"/>
    <w:next w:val="Normal"/>
    <w:autoRedefine/>
    <w:uiPriority w:val="39"/>
    <w:rsid w:val="0087426B"/>
    <w:pPr>
      <w:spacing w:after="100"/>
      <w:ind w:left="220"/>
      <w:jc w:val="center"/>
    </w:pPr>
    <w:rPr>
      <w:rFonts w:cs="Calibri"/>
      <w:b/>
      <w:color w:val="FFFFFF" w:themeColor="background1"/>
    </w:rPr>
  </w:style>
  <w:style w:type="character" w:styleId="Kpr">
    <w:name w:val="Hyperlink"/>
    <w:basedOn w:val="VarsaylanParagrafYazTipi"/>
    <w:uiPriority w:val="99"/>
    <w:rsid w:val="00B106CA"/>
    <w:rPr>
      <w:rFonts w:cs="Times New Roman"/>
      <w:color w:val="0000FF"/>
      <w:u w:val="single"/>
    </w:rPr>
  </w:style>
  <w:style w:type="paragraph" w:styleId="ListeParagraf">
    <w:name w:val="List Paragraph"/>
    <w:basedOn w:val="Normal"/>
    <w:uiPriority w:val="34"/>
    <w:qFormat/>
    <w:rsid w:val="00B106CA"/>
    <w:pPr>
      <w:ind w:left="720"/>
      <w:contextualSpacing/>
    </w:pPr>
  </w:style>
  <w:style w:type="paragraph" w:styleId="SonnotMetni">
    <w:name w:val="endnote text"/>
    <w:basedOn w:val="Normal"/>
    <w:link w:val="SonnotMetniChar"/>
    <w:uiPriority w:val="99"/>
    <w:semiHidden/>
    <w:rsid w:val="00CF3C7F"/>
    <w:pPr>
      <w:spacing w:after="0" w:line="240" w:lineRule="auto"/>
    </w:pPr>
    <w:rPr>
      <w:sz w:val="20"/>
      <w:szCs w:val="20"/>
    </w:rPr>
  </w:style>
  <w:style w:type="character" w:customStyle="1" w:styleId="SonnotMetniChar">
    <w:name w:val="Sonnot Metni Char"/>
    <w:basedOn w:val="VarsaylanParagrafYazTipi"/>
    <w:link w:val="SonnotMetni"/>
    <w:uiPriority w:val="99"/>
    <w:semiHidden/>
    <w:locked/>
    <w:rsid w:val="00CF3C7F"/>
    <w:rPr>
      <w:rFonts w:eastAsia="Times New Roman" w:cs="Times New Roman"/>
      <w:sz w:val="20"/>
      <w:lang w:eastAsia="tr-TR"/>
    </w:rPr>
  </w:style>
  <w:style w:type="character" w:styleId="SonnotBavurusu">
    <w:name w:val="endnote reference"/>
    <w:basedOn w:val="VarsaylanParagrafYazTipi"/>
    <w:uiPriority w:val="99"/>
    <w:semiHidden/>
    <w:rsid w:val="00CF3C7F"/>
    <w:rPr>
      <w:rFonts w:cs="Times New Roman"/>
      <w:vertAlign w:val="superscript"/>
    </w:rPr>
  </w:style>
  <w:style w:type="paragraph" w:styleId="stbilgi">
    <w:name w:val="header"/>
    <w:basedOn w:val="Normal"/>
    <w:link w:val="stbilgiChar"/>
    <w:uiPriority w:val="99"/>
    <w:rsid w:val="00CF3C7F"/>
    <w:pPr>
      <w:tabs>
        <w:tab w:val="center" w:pos="4536"/>
        <w:tab w:val="right" w:pos="9072"/>
      </w:tabs>
      <w:spacing w:after="0" w:line="240" w:lineRule="auto"/>
    </w:pPr>
    <w:rPr>
      <w:sz w:val="20"/>
      <w:szCs w:val="20"/>
    </w:rPr>
  </w:style>
  <w:style w:type="character" w:customStyle="1" w:styleId="stbilgiChar">
    <w:name w:val="Üstbilgi Char"/>
    <w:basedOn w:val="VarsaylanParagrafYazTipi"/>
    <w:link w:val="stbilgi"/>
    <w:uiPriority w:val="99"/>
    <w:locked/>
    <w:rsid w:val="00CF3C7F"/>
    <w:rPr>
      <w:rFonts w:eastAsia="Times New Roman" w:cs="Times New Roman"/>
      <w:lang w:eastAsia="tr-TR"/>
    </w:rPr>
  </w:style>
  <w:style w:type="paragraph" w:styleId="Altbilgi">
    <w:name w:val="footer"/>
    <w:basedOn w:val="Normal"/>
    <w:link w:val="AltbilgiChar"/>
    <w:uiPriority w:val="99"/>
    <w:rsid w:val="00CF3C7F"/>
    <w:pPr>
      <w:tabs>
        <w:tab w:val="center" w:pos="4536"/>
        <w:tab w:val="right" w:pos="9072"/>
      </w:tabs>
      <w:spacing w:after="0" w:line="240" w:lineRule="auto"/>
    </w:pPr>
    <w:rPr>
      <w:sz w:val="20"/>
      <w:szCs w:val="20"/>
    </w:rPr>
  </w:style>
  <w:style w:type="character" w:customStyle="1" w:styleId="AltbilgiChar">
    <w:name w:val="Altbilgi Char"/>
    <w:basedOn w:val="VarsaylanParagrafYazTipi"/>
    <w:link w:val="Altbilgi"/>
    <w:uiPriority w:val="99"/>
    <w:locked/>
    <w:rsid w:val="00CF3C7F"/>
    <w:rPr>
      <w:rFonts w:eastAsia="Times New Roman" w:cs="Times New Roman"/>
      <w:lang w:eastAsia="tr-TR"/>
    </w:rPr>
  </w:style>
  <w:style w:type="paragraph" w:styleId="DipnotMetni">
    <w:name w:val="footnote text"/>
    <w:basedOn w:val="Normal"/>
    <w:link w:val="DipnotMetniChar"/>
    <w:uiPriority w:val="99"/>
    <w:semiHidden/>
    <w:rsid w:val="00CF3C7F"/>
    <w:pPr>
      <w:spacing w:after="0" w:line="240" w:lineRule="auto"/>
    </w:pPr>
    <w:rPr>
      <w:sz w:val="20"/>
      <w:szCs w:val="20"/>
    </w:rPr>
  </w:style>
  <w:style w:type="character" w:customStyle="1" w:styleId="DipnotMetniChar">
    <w:name w:val="Dipnot Metni Char"/>
    <w:basedOn w:val="VarsaylanParagrafYazTipi"/>
    <w:link w:val="DipnotMetni"/>
    <w:uiPriority w:val="99"/>
    <w:semiHidden/>
    <w:locked/>
    <w:rsid w:val="00CF3C7F"/>
    <w:rPr>
      <w:rFonts w:eastAsia="Times New Roman" w:cs="Times New Roman"/>
      <w:sz w:val="20"/>
      <w:lang w:eastAsia="tr-TR"/>
    </w:rPr>
  </w:style>
  <w:style w:type="character" w:styleId="DipnotBavurusu">
    <w:name w:val="footnote reference"/>
    <w:basedOn w:val="VarsaylanParagrafYazTipi"/>
    <w:semiHidden/>
    <w:rsid w:val="00CF3C7F"/>
    <w:rPr>
      <w:rFonts w:cs="Times New Roman"/>
      <w:vertAlign w:val="superscript"/>
    </w:rPr>
  </w:style>
  <w:style w:type="paragraph" w:customStyle="1" w:styleId="Default">
    <w:name w:val="Default"/>
    <w:rsid w:val="00141344"/>
    <w:pPr>
      <w:autoSpaceDE w:val="0"/>
      <w:autoSpaceDN w:val="0"/>
      <w:adjustRightInd w:val="0"/>
    </w:pPr>
    <w:rPr>
      <w:rFonts w:ascii="Times New Roman" w:eastAsia="Times New Roman" w:hAnsi="Times New Roman"/>
      <w:color w:val="000000"/>
      <w:sz w:val="24"/>
      <w:szCs w:val="24"/>
    </w:rPr>
  </w:style>
  <w:style w:type="paragraph" w:customStyle="1" w:styleId="Pa2">
    <w:name w:val="Pa2"/>
    <w:basedOn w:val="Default"/>
    <w:next w:val="Default"/>
    <w:uiPriority w:val="99"/>
    <w:rsid w:val="00141344"/>
    <w:pPr>
      <w:spacing w:line="221" w:lineRule="atLeast"/>
    </w:pPr>
    <w:rPr>
      <w:rFonts w:ascii="Futura Md BT" w:eastAsia="Calibri" w:hAnsi="Futura Md BT"/>
      <w:color w:val="auto"/>
    </w:rPr>
  </w:style>
  <w:style w:type="paragraph" w:customStyle="1" w:styleId="Pa3">
    <w:name w:val="Pa3"/>
    <w:basedOn w:val="Default"/>
    <w:next w:val="Default"/>
    <w:uiPriority w:val="99"/>
    <w:rsid w:val="00141344"/>
    <w:pPr>
      <w:spacing w:line="221" w:lineRule="atLeast"/>
    </w:pPr>
    <w:rPr>
      <w:rFonts w:ascii="Futura Md BT" w:eastAsia="Calibri" w:hAnsi="Futura Md BT"/>
      <w:color w:val="auto"/>
    </w:rPr>
  </w:style>
  <w:style w:type="character" w:customStyle="1" w:styleId="A19">
    <w:name w:val="A19"/>
    <w:uiPriority w:val="99"/>
    <w:rsid w:val="00141344"/>
    <w:rPr>
      <w:b/>
      <w:i/>
      <w:color w:val="000000"/>
      <w:sz w:val="28"/>
    </w:rPr>
  </w:style>
  <w:style w:type="table" w:styleId="TabloKlavuzu">
    <w:name w:val="Table Grid"/>
    <w:basedOn w:val="NormalTablo"/>
    <w:uiPriority w:val="99"/>
    <w:rsid w:val="0014134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3">
    <w:name w:val="toc 3"/>
    <w:basedOn w:val="Normal"/>
    <w:next w:val="Normal"/>
    <w:autoRedefine/>
    <w:uiPriority w:val="39"/>
    <w:rsid w:val="00262AA8"/>
    <w:pPr>
      <w:spacing w:after="100"/>
      <w:ind w:left="440"/>
    </w:pPr>
  </w:style>
  <w:style w:type="character" w:styleId="AklamaBavurusu">
    <w:name w:val="annotation reference"/>
    <w:basedOn w:val="VarsaylanParagrafYazTipi"/>
    <w:uiPriority w:val="99"/>
    <w:semiHidden/>
    <w:rsid w:val="006735BF"/>
    <w:rPr>
      <w:rFonts w:cs="Times New Roman"/>
      <w:sz w:val="16"/>
    </w:rPr>
  </w:style>
  <w:style w:type="paragraph" w:styleId="AklamaMetni">
    <w:name w:val="annotation text"/>
    <w:basedOn w:val="Normal"/>
    <w:link w:val="AklamaMetniChar"/>
    <w:uiPriority w:val="99"/>
    <w:semiHidden/>
    <w:rsid w:val="006735BF"/>
    <w:rPr>
      <w:sz w:val="20"/>
      <w:szCs w:val="20"/>
    </w:rPr>
  </w:style>
  <w:style w:type="character" w:customStyle="1" w:styleId="AklamaMetniChar">
    <w:name w:val="Açıklama Metni Char"/>
    <w:basedOn w:val="VarsaylanParagrafYazTipi"/>
    <w:link w:val="AklamaMetni"/>
    <w:uiPriority w:val="99"/>
    <w:semiHidden/>
    <w:locked/>
    <w:rsid w:val="00A60CA2"/>
    <w:rPr>
      <w:rFonts w:eastAsia="Times New Roman" w:cs="Times New Roman"/>
      <w:sz w:val="20"/>
    </w:rPr>
  </w:style>
  <w:style w:type="paragraph" w:styleId="AklamaKonusu">
    <w:name w:val="annotation subject"/>
    <w:basedOn w:val="AklamaMetni"/>
    <w:next w:val="AklamaMetni"/>
    <w:link w:val="AklamaKonusuChar"/>
    <w:uiPriority w:val="99"/>
    <w:semiHidden/>
    <w:rsid w:val="006735BF"/>
    <w:rPr>
      <w:b/>
      <w:bCs/>
    </w:rPr>
  </w:style>
  <w:style w:type="character" w:customStyle="1" w:styleId="AklamaKonusuChar">
    <w:name w:val="Açıklama Konusu Char"/>
    <w:basedOn w:val="AklamaMetniChar"/>
    <w:link w:val="AklamaKonusu"/>
    <w:uiPriority w:val="99"/>
    <w:semiHidden/>
    <w:locked/>
    <w:rsid w:val="00A60CA2"/>
    <w:rPr>
      <w:rFonts w:eastAsia="Times New Roman" w:cs="Times New Roman"/>
      <w:b/>
      <w:sz w:val="20"/>
    </w:rPr>
  </w:style>
  <w:style w:type="paragraph" w:styleId="AralkYok">
    <w:name w:val="No Spacing"/>
    <w:link w:val="AralkYokChar"/>
    <w:uiPriority w:val="99"/>
    <w:qFormat/>
    <w:rsid w:val="00DD052B"/>
    <w:rPr>
      <w:rFonts w:eastAsia="Times New Roman"/>
    </w:rPr>
  </w:style>
  <w:style w:type="character" w:customStyle="1" w:styleId="AralkYokChar">
    <w:name w:val="Aralık Yok Char"/>
    <w:basedOn w:val="VarsaylanParagrafYazTipi"/>
    <w:link w:val="AralkYok"/>
    <w:uiPriority w:val="99"/>
    <w:locked/>
    <w:rsid w:val="00DD052B"/>
    <w:rPr>
      <w:rFonts w:eastAsia="Times New Roman" w:cs="Times New Roman"/>
      <w:sz w:val="22"/>
      <w:szCs w:val="22"/>
      <w:lang w:val="tr-TR" w:eastAsia="tr-TR" w:bidi="ar-SA"/>
    </w:rPr>
  </w:style>
  <w:style w:type="paragraph" w:customStyle="1" w:styleId="Text1">
    <w:name w:val="Text 1"/>
    <w:basedOn w:val="Normal"/>
    <w:rsid w:val="00E575A6"/>
    <w:pPr>
      <w:spacing w:after="240" w:line="360" w:lineRule="atLeast"/>
      <w:ind w:left="482"/>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41">
      <w:bodyDiv w:val="1"/>
      <w:marLeft w:val="0"/>
      <w:marRight w:val="0"/>
      <w:marTop w:val="0"/>
      <w:marBottom w:val="0"/>
      <w:divBdr>
        <w:top w:val="none" w:sz="0" w:space="0" w:color="auto"/>
        <w:left w:val="none" w:sz="0" w:space="0" w:color="auto"/>
        <w:bottom w:val="none" w:sz="0" w:space="0" w:color="auto"/>
        <w:right w:val="none" w:sz="0" w:space="0" w:color="auto"/>
      </w:divBdr>
      <w:divsChild>
        <w:div w:id="1538659004">
          <w:marLeft w:val="547"/>
          <w:marRight w:val="0"/>
          <w:marTop w:val="0"/>
          <w:marBottom w:val="0"/>
          <w:divBdr>
            <w:top w:val="none" w:sz="0" w:space="0" w:color="auto"/>
            <w:left w:val="none" w:sz="0" w:space="0" w:color="auto"/>
            <w:bottom w:val="none" w:sz="0" w:space="0" w:color="auto"/>
            <w:right w:val="none" w:sz="0" w:space="0" w:color="auto"/>
          </w:divBdr>
        </w:div>
        <w:div w:id="895094533">
          <w:marLeft w:val="547"/>
          <w:marRight w:val="0"/>
          <w:marTop w:val="0"/>
          <w:marBottom w:val="0"/>
          <w:divBdr>
            <w:top w:val="none" w:sz="0" w:space="0" w:color="auto"/>
            <w:left w:val="none" w:sz="0" w:space="0" w:color="auto"/>
            <w:bottom w:val="none" w:sz="0" w:space="0" w:color="auto"/>
            <w:right w:val="none" w:sz="0" w:space="0" w:color="auto"/>
          </w:divBdr>
        </w:div>
        <w:div w:id="907039200">
          <w:marLeft w:val="547"/>
          <w:marRight w:val="0"/>
          <w:marTop w:val="0"/>
          <w:marBottom w:val="0"/>
          <w:divBdr>
            <w:top w:val="none" w:sz="0" w:space="0" w:color="auto"/>
            <w:left w:val="none" w:sz="0" w:space="0" w:color="auto"/>
            <w:bottom w:val="none" w:sz="0" w:space="0" w:color="auto"/>
            <w:right w:val="none" w:sz="0" w:space="0" w:color="auto"/>
          </w:divBdr>
        </w:div>
        <w:div w:id="608854475">
          <w:marLeft w:val="547"/>
          <w:marRight w:val="0"/>
          <w:marTop w:val="0"/>
          <w:marBottom w:val="0"/>
          <w:divBdr>
            <w:top w:val="none" w:sz="0" w:space="0" w:color="auto"/>
            <w:left w:val="none" w:sz="0" w:space="0" w:color="auto"/>
            <w:bottom w:val="none" w:sz="0" w:space="0" w:color="auto"/>
            <w:right w:val="none" w:sz="0" w:space="0" w:color="auto"/>
          </w:divBdr>
        </w:div>
        <w:div w:id="1051464809">
          <w:marLeft w:val="547"/>
          <w:marRight w:val="0"/>
          <w:marTop w:val="0"/>
          <w:marBottom w:val="0"/>
          <w:divBdr>
            <w:top w:val="none" w:sz="0" w:space="0" w:color="auto"/>
            <w:left w:val="none" w:sz="0" w:space="0" w:color="auto"/>
            <w:bottom w:val="none" w:sz="0" w:space="0" w:color="auto"/>
            <w:right w:val="none" w:sz="0" w:space="0" w:color="auto"/>
          </w:divBdr>
        </w:div>
      </w:divsChild>
    </w:div>
    <w:div w:id="174923777">
      <w:bodyDiv w:val="1"/>
      <w:marLeft w:val="0"/>
      <w:marRight w:val="0"/>
      <w:marTop w:val="0"/>
      <w:marBottom w:val="0"/>
      <w:divBdr>
        <w:top w:val="none" w:sz="0" w:space="0" w:color="auto"/>
        <w:left w:val="none" w:sz="0" w:space="0" w:color="auto"/>
        <w:bottom w:val="none" w:sz="0" w:space="0" w:color="auto"/>
        <w:right w:val="none" w:sz="0" w:space="0" w:color="auto"/>
      </w:divBdr>
      <w:divsChild>
        <w:div w:id="1822691847">
          <w:marLeft w:val="547"/>
          <w:marRight w:val="0"/>
          <w:marTop w:val="0"/>
          <w:marBottom w:val="0"/>
          <w:divBdr>
            <w:top w:val="none" w:sz="0" w:space="0" w:color="auto"/>
            <w:left w:val="none" w:sz="0" w:space="0" w:color="auto"/>
            <w:bottom w:val="none" w:sz="0" w:space="0" w:color="auto"/>
            <w:right w:val="none" w:sz="0" w:space="0" w:color="auto"/>
          </w:divBdr>
        </w:div>
        <w:div w:id="385422968">
          <w:marLeft w:val="547"/>
          <w:marRight w:val="0"/>
          <w:marTop w:val="0"/>
          <w:marBottom w:val="0"/>
          <w:divBdr>
            <w:top w:val="none" w:sz="0" w:space="0" w:color="auto"/>
            <w:left w:val="none" w:sz="0" w:space="0" w:color="auto"/>
            <w:bottom w:val="none" w:sz="0" w:space="0" w:color="auto"/>
            <w:right w:val="none" w:sz="0" w:space="0" w:color="auto"/>
          </w:divBdr>
        </w:div>
        <w:div w:id="23404650">
          <w:marLeft w:val="547"/>
          <w:marRight w:val="0"/>
          <w:marTop w:val="0"/>
          <w:marBottom w:val="0"/>
          <w:divBdr>
            <w:top w:val="none" w:sz="0" w:space="0" w:color="auto"/>
            <w:left w:val="none" w:sz="0" w:space="0" w:color="auto"/>
            <w:bottom w:val="none" w:sz="0" w:space="0" w:color="auto"/>
            <w:right w:val="none" w:sz="0" w:space="0" w:color="auto"/>
          </w:divBdr>
        </w:div>
        <w:div w:id="536165076">
          <w:marLeft w:val="547"/>
          <w:marRight w:val="0"/>
          <w:marTop w:val="0"/>
          <w:marBottom w:val="0"/>
          <w:divBdr>
            <w:top w:val="none" w:sz="0" w:space="0" w:color="auto"/>
            <w:left w:val="none" w:sz="0" w:space="0" w:color="auto"/>
            <w:bottom w:val="none" w:sz="0" w:space="0" w:color="auto"/>
            <w:right w:val="none" w:sz="0" w:space="0" w:color="auto"/>
          </w:divBdr>
        </w:div>
        <w:div w:id="1879732656">
          <w:marLeft w:val="547"/>
          <w:marRight w:val="0"/>
          <w:marTop w:val="0"/>
          <w:marBottom w:val="0"/>
          <w:divBdr>
            <w:top w:val="none" w:sz="0" w:space="0" w:color="auto"/>
            <w:left w:val="none" w:sz="0" w:space="0" w:color="auto"/>
            <w:bottom w:val="none" w:sz="0" w:space="0" w:color="auto"/>
            <w:right w:val="none" w:sz="0" w:space="0" w:color="auto"/>
          </w:divBdr>
        </w:div>
        <w:div w:id="270627445">
          <w:marLeft w:val="547"/>
          <w:marRight w:val="0"/>
          <w:marTop w:val="0"/>
          <w:marBottom w:val="0"/>
          <w:divBdr>
            <w:top w:val="none" w:sz="0" w:space="0" w:color="auto"/>
            <w:left w:val="none" w:sz="0" w:space="0" w:color="auto"/>
            <w:bottom w:val="none" w:sz="0" w:space="0" w:color="auto"/>
            <w:right w:val="none" w:sz="0" w:space="0" w:color="auto"/>
          </w:divBdr>
        </w:div>
        <w:div w:id="340204763">
          <w:marLeft w:val="547"/>
          <w:marRight w:val="0"/>
          <w:marTop w:val="0"/>
          <w:marBottom w:val="0"/>
          <w:divBdr>
            <w:top w:val="none" w:sz="0" w:space="0" w:color="auto"/>
            <w:left w:val="none" w:sz="0" w:space="0" w:color="auto"/>
            <w:bottom w:val="none" w:sz="0" w:space="0" w:color="auto"/>
            <w:right w:val="none" w:sz="0" w:space="0" w:color="auto"/>
          </w:divBdr>
        </w:div>
      </w:divsChild>
    </w:div>
    <w:div w:id="236205900">
      <w:marLeft w:val="0"/>
      <w:marRight w:val="0"/>
      <w:marTop w:val="0"/>
      <w:marBottom w:val="0"/>
      <w:divBdr>
        <w:top w:val="none" w:sz="0" w:space="0" w:color="auto"/>
        <w:left w:val="none" w:sz="0" w:space="0" w:color="auto"/>
        <w:bottom w:val="none" w:sz="0" w:space="0" w:color="auto"/>
        <w:right w:val="none" w:sz="0" w:space="0" w:color="auto"/>
      </w:divBdr>
    </w:div>
    <w:div w:id="236205902">
      <w:marLeft w:val="0"/>
      <w:marRight w:val="0"/>
      <w:marTop w:val="0"/>
      <w:marBottom w:val="0"/>
      <w:divBdr>
        <w:top w:val="none" w:sz="0" w:space="0" w:color="auto"/>
        <w:left w:val="none" w:sz="0" w:space="0" w:color="auto"/>
        <w:bottom w:val="none" w:sz="0" w:space="0" w:color="auto"/>
        <w:right w:val="none" w:sz="0" w:space="0" w:color="auto"/>
      </w:divBdr>
    </w:div>
    <w:div w:id="236205904">
      <w:marLeft w:val="0"/>
      <w:marRight w:val="0"/>
      <w:marTop w:val="0"/>
      <w:marBottom w:val="0"/>
      <w:divBdr>
        <w:top w:val="none" w:sz="0" w:space="0" w:color="auto"/>
        <w:left w:val="none" w:sz="0" w:space="0" w:color="auto"/>
        <w:bottom w:val="none" w:sz="0" w:space="0" w:color="auto"/>
        <w:right w:val="none" w:sz="0" w:space="0" w:color="auto"/>
      </w:divBdr>
      <w:divsChild>
        <w:div w:id="236205903">
          <w:marLeft w:val="547"/>
          <w:marRight w:val="0"/>
          <w:marTop w:val="0"/>
          <w:marBottom w:val="0"/>
          <w:divBdr>
            <w:top w:val="none" w:sz="0" w:space="0" w:color="auto"/>
            <w:left w:val="none" w:sz="0" w:space="0" w:color="auto"/>
            <w:bottom w:val="none" w:sz="0" w:space="0" w:color="auto"/>
            <w:right w:val="none" w:sz="0" w:space="0" w:color="auto"/>
          </w:divBdr>
        </w:div>
        <w:div w:id="236205906">
          <w:marLeft w:val="547"/>
          <w:marRight w:val="0"/>
          <w:marTop w:val="0"/>
          <w:marBottom w:val="0"/>
          <w:divBdr>
            <w:top w:val="none" w:sz="0" w:space="0" w:color="auto"/>
            <w:left w:val="none" w:sz="0" w:space="0" w:color="auto"/>
            <w:bottom w:val="none" w:sz="0" w:space="0" w:color="auto"/>
            <w:right w:val="none" w:sz="0" w:space="0" w:color="auto"/>
          </w:divBdr>
        </w:div>
        <w:div w:id="236205909">
          <w:marLeft w:val="547"/>
          <w:marRight w:val="0"/>
          <w:marTop w:val="0"/>
          <w:marBottom w:val="0"/>
          <w:divBdr>
            <w:top w:val="none" w:sz="0" w:space="0" w:color="auto"/>
            <w:left w:val="none" w:sz="0" w:space="0" w:color="auto"/>
            <w:bottom w:val="none" w:sz="0" w:space="0" w:color="auto"/>
            <w:right w:val="none" w:sz="0" w:space="0" w:color="auto"/>
          </w:divBdr>
        </w:div>
      </w:divsChild>
    </w:div>
    <w:div w:id="236205907">
      <w:marLeft w:val="0"/>
      <w:marRight w:val="0"/>
      <w:marTop w:val="0"/>
      <w:marBottom w:val="0"/>
      <w:divBdr>
        <w:top w:val="none" w:sz="0" w:space="0" w:color="auto"/>
        <w:left w:val="none" w:sz="0" w:space="0" w:color="auto"/>
        <w:bottom w:val="none" w:sz="0" w:space="0" w:color="auto"/>
        <w:right w:val="none" w:sz="0" w:space="0" w:color="auto"/>
      </w:divBdr>
      <w:divsChild>
        <w:div w:id="236205911">
          <w:marLeft w:val="547"/>
          <w:marRight w:val="0"/>
          <w:marTop w:val="0"/>
          <w:marBottom w:val="0"/>
          <w:divBdr>
            <w:top w:val="none" w:sz="0" w:space="0" w:color="auto"/>
            <w:left w:val="none" w:sz="0" w:space="0" w:color="auto"/>
            <w:bottom w:val="none" w:sz="0" w:space="0" w:color="auto"/>
            <w:right w:val="none" w:sz="0" w:space="0" w:color="auto"/>
          </w:divBdr>
        </w:div>
      </w:divsChild>
    </w:div>
    <w:div w:id="236205910">
      <w:marLeft w:val="0"/>
      <w:marRight w:val="0"/>
      <w:marTop w:val="0"/>
      <w:marBottom w:val="0"/>
      <w:divBdr>
        <w:top w:val="none" w:sz="0" w:space="0" w:color="auto"/>
        <w:left w:val="none" w:sz="0" w:space="0" w:color="auto"/>
        <w:bottom w:val="none" w:sz="0" w:space="0" w:color="auto"/>
        <w:right w:val="none" w:sz="0" w:space="0" w:color="auto"/>
      </w:divBdr>
      <w:divsChild>
        <w:div w:id="236205901">
          <w:marLeft w:val="547"/>
          <w:marRight w:val="0"/>
          <w:marTop w:val="0"/>
          <w:marBottom w:val="0"/>
          <w:divBdr>
            <w:top w:val="none" w:sz="0" w:space="0" w:color="auto"/>
            <w:left w:val="none" w:sz="0" w:space="0" w:color="auto"/>
            <w:bottom w:val="none" w:sz="0" w:space="0" w:color="auto"/>
            <w:right w:val="none" w:sz="0" w:space="0" w:color="auto"/>
          </w:divBdr>
        </w:div>
        <w:div w:id="236205905">
          <w:marLeft w:val="547"/>
          <w:marRight w:val="0"/>
          <w:marTop w:val="0"/>
          <w:marBottom w:val="0"/>
          <w:divBdr>
            <w:top w:val="none" w:sz="0" w:space="0" w:color="auto"/>
            <w:left w:val="none" w:sz="0" w:space="0" w:color="auto"/>
            <w:bottom w:val="none" w:sz="0" w:space="0" w:color="auto"/>
            <w:right w:val="none" w:sz="0" w:space="0" w:color="auto"/>
          </w:divBdr>
        </w:div>
        <w:div w:id="236205908">
          <w:marLeft w:val="547"/>
          <w:marRight w:val="0"/>
          <w:marTop w:val="0"/>
          <w:marBottom w:val="0"/>
          <w:divBdr>
            <w:top w:val="none" w:sz="0" w:space="0" w:color="auto"/>
            <w:left w:val="none" w:sz="0" w:space="0" w:color="auto"/>
            <w:bottom w:val="none" w:sz="0" w:space="0" w:color="auto"/>
            <w:right w:val="none" w:sz="0" w:space="0" w:color="auto"/>
          </w:divBdr>
        </w:div>
      </w:divsChild>
    </w:div>
    <w:div w:id="555894406">
      <w:bodyDiv w:val="1"/>
      <w:marLeft w:val="0"/>
      <w:marRight w:val="0"/>
      <w:marTop w:val="0"/>
      <w:marBottom w:val="0"/>
      <w:divBdr>
        <w:top w:val="none" w:sz="0" w:space="0" w:color="auto"/>
        <w:left w:val="none" w:sz="0" w:space="0" w:color="auto"/>
        <w:bottom w:val="none" w:sz="0" w:space="0" w:color="auto"/>
        <w:right w:val="none" w:sz="0" w:space="0" w:color="auto"/>
      </w:divBdr>
    </w:div>
    <w:div w:id="621959801">
      <w:bodyDiv w:val="1"/>
      <w:marLeft w:val="0"/>
      <w:marRight w:val="0"/>
      <w:marTop w:val="0"/>
      <w:marBottom w:val="0"/>
      <w:divBdr>
        <w:top w:val="none" w:sz="0" w:space="0" w:color="auto"/>
        <w:left w:val="none" w:sz="0" w:space="0" w:color="auto"/>
        <w:bottom w:val="none" w:sz="0" w:space="0" w:color="auto"/>
        <w:right w:val="none" w:sz="0" w:space="0" w:color="auto"/>
      </w:divBdr>
    </w:div>
    <w:div w:id="783377921">
      <w:bodyDiv w:val="1"/>
      <w:marLeft w:val="0"/>
      <w:marRight w:val="0"/>
      <w:marTop w:val="0"/>
      <w:marBottom w:val="0"/>
      <w:divBdr>
        <w:top w:val="none" w:sz="0" w:space="0" w:color="auto"/>
        <w:left w:val="none" w:sz="0" w:space="0" w:color="auto"/>
        <w:bottom w:val="none" w:sz="0" w:space="0" w:color="auto"/>
        <w:right w:val="none" w:sz="0" w:space="0" w:color="auto"/>
      </w:divBdr>
      <w:divsChild>
        <w:div w:id="236598547">
          <w:marLeft w:val="547"/>
          <w:marRight w:val="0"/>
          <w:marTop w:val="40"/>
          <w:marBottom w:val="0"/>
          <w:divBdr>
            <w:top w:val="none" w:sz="0" w:space="0" w:color="auto"/>
            <w:left w:val="none" w:sz="0" w:space="0" w:color="auto"/>
            <w:bottom w:val="none" w:sz="0" w:space="0" w:color="auto"/>
            <w:right w:val="none" w:sz="0" w:space="0" w:color="auto"/>
          </w:divBdr>
        </w:div>
        <w:div w:id="653873782">
          <w:marLeft w:val="547"/>
          <w:marRight w:val="0"/>
          <w:marTop w:val="40"/>
          <w:marBottom w:val="0"/>
          <w:divBdr>
            <w:top w:val="none" w:sz="0" w:space="0" w:color="auto"/>
            <w:left w:val="none" w:sz="0" w:space="0" w:color="auto"/>
            <w:bottom w:val="none" w:sz="0" w:space="0" w:color="auto"/>
            <w:right w:val="none" w:sz="0" w:space="0" w:color="auto"/>
          </w:divBdr>
        </w:div>
        <w:div w:id="303581382">
          <w:marLeft w:val="547"/>
          <w:marRight w:val="0"/>
          <w:marTop w:val="40"/>
          <w:marBottom w:val="0"/>
          <w:divBdr>
            <w:top w:val="none" w:sz="0" w:space="0" w:color="auto"/>
            <w:left w:val="none" w:sz="0" w:space="0" w:color="auto"/>
            <w:bottom w:val="none" w:sz="0" w:space="0" w:color="auto"/>
            <w:right w:val="none" w:sz="0" w:space="0" w:color="auto"/>
          </w:divBdr>
        </w:div>
        <w:div w:id="1882862309">
          <w:marLeft w:val="547"/>
          <w:marRight w:val="0"/>
          <w:marTop w:val="40"/>
          <w:marBottom w:val="0"/>
          <w:divBdr>
            <w:top w:val="none" w:sz="0" w:space="0" w:color="auto"/>
            <w:left w:val="none" w:sz="0" w:space="0" w:color="auto"/>
            <w:bottom w:val="none" w:sz="0" w:space="0" w:color="auto"/>
            <w:right w:val="none" w:sz="0" w:space="0" w:color="auto"/>
          </w:divBdr>
        </w:div>
        <w:div w:id="489642759">
          <w:marLeft w:val="547"/>
          <w:marRight w:val="0"/>
          <w:marTop w:val="40"/>
          <w:marBottom w:val="0"/>
          <w:divBdr>
            <w:top w:val="none" w:sz="0" w:space="0" w:color="auto"/>
            <w:left w:val="none" w:sz="0" w:space="0" w:color="auto"/>
            <w:bottom w:val="none" w:sz="0" w:space="0" w:color="auto"/>
            <w:right w:val="none" w:sz="0" w:space="0" w:color="auto"/>
          </w:divBdr>
        </w:div>
      </w:divsChild>
    </w:div>
    <w:div w:id="897282066">
      <w:bodyDiv w:val="1"/>
      <w:marLeft w:val="0"/>
      <w:marRight w:val="0"/>
      <w:marTop w:val="0"/>
      <w:marBottom w:val="0"/>
      <w:divBdr>
        <w:top w:val="none" w:sz="0" w:space="0" w:color="auto"/>
        <w:left w:val="none" w:sz="0" w:space="0" w:color="auto"/>
        <w:bottom w:val="none" w:sz="0" w:space="0" w:color="auto"/>
        <w:right w:val="none" w:sz="0" w:space="0" w:color="auto"/>
      </w:divBdr>
      <w:divsChild>
        <w:div w:id="1237209258">
          <w:marLeft w:val="547"/>
          <w:marRight w:val="0"/>
          <w:marTop w:val="0"/>
          <w:marBottom w:val="0"/>
          <w:divBdr>
            <w:top w:val="none" w:sz="0" w:space="0" w:color="auto"/>
            <w:left w:val="none" w:sz="0" w:space="0" w:color="auto"/>
            <w:bottom w:val="none" w:sz="0" w:space="0" w:color="auto"/>
            <w:right w:val="none" w:sz="0" w:space="0" w:color="auto"/>
          </w:divBdr>
        </w:div>
      </w:divsChild>
    </w:div>
    <w:div w:id="965041125">
      <w:bodyDiv w:val="1"/>
      <w:marLeft w:val="0"/>
      <w:marRight w:val="0"/>
      <w:marTop w:val="0"/>
      <w:marBottom w:val="0"/>
      <w:divBdr>
        <w:top w:val="none" w:sz="0" w:space="0" w:color="auto"/>
        <w:left w:val="none" w:sz="0" w:space="0" w:color="auto"/>
        <w:bottom w:val="none" w:sz="0" w:space="0" w:color="auto"/>
        <w:right w:val="none" w:sz="0" w:space="0" w:color="auto"/>
      </w:divBdr>
      <w:divsChild>
        <w:div w:id="1148783561">
          <w:marLeft w:val="547"/>
          <w:marRight w:val="0"/>
          <w:marTop w:val="0"/>
          <w:marBottom w:val="0"/>
          <w:divBdr>
            <w:top w:val="none" w:sz="0" w:space="0" w:color="auto"/>
            <w:left w:val="none" w:sz="0" w:space="0" w:color="auto"/>
            <w:bottom w:val="none" w:sz="0" w:space="0" w:color="auto"/>
            <w:right w:val="none" w:sz="0" w:space="0" w:color="auto"/>
          </w:divBdr>
        </w:div>
      </w:divsChild>
    </w:div>
    <w:div w:id="989478916">
      <w:bodyDiv w:val="1"/>
      <w:marLeft w:val="0"/>
      <w:marRight w:val="0"/>
      <w:marTop w:val="0"/>
      <w:marBottom w:val="0"/>
      <w:divBdr>
        <w:top w:val="none" w:sz="0" w:space="0" w:color="auto"/>
        <w:left w:val="none" w:sz="0" w:space="0" w:color="auto"/>
        <w:bottom w:val="none" w:sz="0" w:space="0" w:color="auto"/>
        <w:right w:val="none" w:sz="0" w:space="0" w:color="auto"/>
      </w:divBdr>
      <w:divsChild>
        <w:div w:id="2105951679">
          <w:marLeft w:val="547"/>
          <w:marRight w:val="0"/>
          <w:marTop w:val="0"/>
          <w:marBottom w:val="0"/>
          <w:divBdr>
            <w:top w:val="none" w:sz="0" w:space="0" w:color="auto"/>
            <w:left w:val="none" w:sz="0" w:space="0" w:color="auto"/>
            <w:bottom w:val="none" w:sz="0" w:space="0" w:color="auto"/>
            <w:right w:val="none" w:sz="0" w:space="0" w:color="auto"/>
          </w:divBdr>
        </w:div>
      </w:divsChild>
    </w:div>
    <w:div w:id="1363241484">
      <w:bodyDiv w:val="1"/>
      <w:marLeft w:val="0"/>
      <w:marRight w:val="0"/>
      <w:marTop w:val="0"/>
      <w:marBottom w:val="0"/>
      <w:divBdr>
        <w:top w:val="none" w:sz="0" w:space="0" w:color="auto"/>
        <w:left w:val="none" w:sz="0" w:space="0" w:color="auto"/>
        <w:bottom w:val="none" w:sz="0" w:space="0" w:color="auto"/>
        <w:right w:val="none" w:sz="0" w:space="0" w:color="auto"/>
      </w:divBdr>
    </w:div>
    <w:div w:id="1415855348">
      <w:bodyDiv w:val="1"/>
      <w:marLeft w:val="0"/>
      <w:marRight w:val="0"/>
      <w:marTop w:val="0"/>
      <w:marBottom w:val="0"/>
      <w:divBdr>
        <w:top w:val="none" w:sz="0" w:space="0" w:color="auto"/>
        <w:left w:val="none" w:sz="0" w:space="0" w:color="auto"/>
        <w:bottom w:val="none" w:sz="0" w:space="0" w:color="auto"/>
        <w:right w:val="none" w:sz="0" w:space="0" w:color="auto"/>
      </w:divBdr>
    </w:div>
    <w:div w:id="1476026340">
      <w:bodyDiv w:val="1"/>
      <w:marLeft w:val="0"/>
      <w:marRight w:val="0"/>
      <w:marTop w:val="0"/>
      <w:marBottom w:val="0"/>
      <w:divBdr>
        <w:top w:val="none" w:sz="0" w:space="0" w:color="auto"/>
        <w:left w:val="none" w:sz="0" w:space="0" w:color="auto"/>
        <w:bottom w:val="none" w:sz="0" w:space="0" w:color="auto"/>
        <w:right w:val="none" w:sz="0" w:space="0" w:color="auto"/>
      </w:divBdr>
    </w:div>
    <w:div w:id="1612321308">
      <w:bodyDiv w:val="1"/>
      <w:marLeft w:val="0"/>
      <w:marRight w:val="0"/>
      <w:marTop w:val="0"/>
      <w:marBottom w:val="0"/>
      <w:divBdr>
        <w:top w:val="none" w:sz="0" w:space="0" w:color="auto"/>
        <w:left w:val="none" w:sz="0" w:space="0" w:color="auto"/>
        <w:bottom w:val="none" w:sz="0" w:space="0" w:color="auto"/>
        <w:right w:val="none" w:sz="0" w:space="0" w:color="auto"/>
      </w:divBdr>
    </w:div>
    <w:div w:id="1649286596">
      <w:bodyDiv w:val="1"/>
      <w:marLeft w:val="0"/>
      <w:marRight w:val="0"/>
      <w:marTop w:val="0"/>
      <w:marBottom w:val="0"/>
      <w:divBdr>
        <w:top w:val="none" w:sz="0" w:space="0" w:color="auto"/>
        <w:left w:val="none" w:sz="0" w:space="0" w:color="auto"/>
        <w:bottom w:val="none" w:sz="0" w:space="0" w:color="auto"/>
        <w:right w:val="none" w:sz="0" w:space="0" w:color="auto"/>
      </w:divBdr>
    </w:div>
    <w:div w:id="1709991027">
      <w:bodyDiv w:val="1"/>
      <w:marLeft w:val="0"/>
      <w:marRight w:val="0"/>
      <w:marTop w:val="0"/>
      <w:marBottom w:val="0"/>
      <w:divBdr>
        <w:top w:val="none" w:sz="0" w:space="0" w:color="auto"/>
        <w:left w:val="none" w:sz="0" w:space="0" w:color="auto"/>
        <w:bottom w:val="none" w:sz="0" w:space="0" w:color="auto"/>
        <w:right w:val="none" w:sz="0" w:space="0" w:color="auto"/>
      </w:divBdr>
      <w:divsChild>
        <w:div w:id="1522088127">
          <w:marLeft w:val="547"/>
          <w:marRight w:val="0"/>
          <w:marTop w:val="40"/>
          <w:marBottom w:val="0"/>
          <w:divBdr>
            <w:top w:val="none" w:sz="0" w:space="0" w:color="auto"/>
            <w:left w:val="none" w:sz="0" w:space="0" w:color="auto"/>
            <w:bottom w:val="none" w:sz="0" w:space="0" w:color="auto"/>
            <w:right w:val="none" w:sz="0" w:space="0" w:color="auto"/>
          </w:divBdr>
        </w:div>
        <w:div w:id="973801201">
          <w:marLeft w:val="547"/>
          <w:marRight w:val="0"/>
          <w:marTop w:val="0"/>
          <w:marBottom w:val="0"/>
          <w:divBdr>
            <w:top w:val="none" w:sz="0" w:space="0" w:color="auto"/>
            <w:left w:val="none" w:sz="0" w:space="0" w:color="auto"/>
            <w:bottom w:val="none" w:sz="0" w:space="0" w:color="auto"/>
            <w:right w:val="none" w:sz="0" w:space="0" w:color="auto"/>
          </w:divBdr>
        </w:div>
        <w:div w:id="1291934659">
          <w:marLeft w:val="547"/>
          <w:marRight w:val="0"/>
          <w:marTop w:val="0"/>
          <w:marBottom w:val="0"/>
          <w:divBdr>
            <w:top w:val="none" w:sz="0" w:space="0" w:color="auto"/>
            <w:left w:val="none" w:sz="0" w:space="0" w:color="auto"/>
            <w:bottom w:val="none" w:sz="0" w:space="0" w:color="auto"/>
            <w:right w:val="none" w:sz="0" w:space="0" w:color="auto"/>
          </w:divBdr>
        </w:div>
      </w:divsChild>
    </w:div>
    <w:div w:id="1716395263">
      <w:bodyDiv w:val="1"/>
      <w:marLeft w:val="0"/>
      <w:marRight w:val="0"/>
      <w:marTop w:val="0"/>
      <w:marBottom w:val="0"/>
      <w:divBdr>
        <w:top w:val="none" w:sz="0" w:space="0" w:color="auto"/>
        <w:left w:val="none" w:sz="0" w:space="0" w:color="auto"/>
        <w:bottom w:val="none" w:sz="0" w:space="0" w:color="auto"/>
        <w:right w:val="none" w:sz="0" w:space="0" w:color="auto"/>
      </w:divBdr>
    </w:div>
    <w:div w:id="1806073048">
      <w:bodyDiv w:val="1"/>
      <w:marLeft w:val="0"/>
      <w:marRight w:val="0"/>
      <w:marTop w:val="0"/>
      <w:marBottom w:val="0"/>
      <w:divBdr>
        <w:top w:val="none" w:sz="0" w:space="0" w:color="auto"/>
        <w:left w:val="none" w:sz="0" w:space="0" w:color="auto"/>
        <w:bottom w:val="none" w:sz="0" w:space="0" w:color="auto"/>
        <w:right w:val="none" w:sz="0" w:space="0" w:color="auto"/>
      </w:divBdr>
    </w:div>
    <w:div w:id="1977293136">
      <w:bodyDiv w:val="1"/>
      <w:marLeft w:val="0"/>
      <w:marRight w:val="0"/>
      <w:marTop w:val="0"/>
      <w:marBottom w:val="0"/>
      <w:divBdr>
        <w:top w:val="none" w:sz="0" w:space="0" w:color="auto"/>
        <w:left w:val="none" w:sz="0" w:space="0" w:color="auto"/>
        <w:bottom w:val="none" w:sz="0" w:space="0" w:color="auto"/>
        <w:right w:val="none" w:sz="0" w:space="0" w:color="auto"/>
      </w:divBdr>
      <w:divsChild>
        <w:div w:id="553539179">
          <w:marLeft w:val="547"/>
          <w:marRight w:val="0"/>
          <w:marTop w:val="0"/>
          <w:marBottom w:val="0"/>
          <w:divBdr>
            <w:top w:val="none" w:sz="0" w:space="0" w:color="auto"/>
            <w:left w:val="none" w:sz="0" w:space="0" w:color="auto"/>
            <w:bottom w:val="none" w:sz="0" w:space="0" w:color="auto"/>
            <w:right w:val="none" w:sz="0" w:space="0" w:color="auto"/>
          </w:divBdr>
        </w:div>
      </w:divsChild>
    </w:div>
    <w:div w:id="20767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www.ankaraka.org.t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zka.org.tr"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AF6426-97AD-4692-8C44-8704B50A2FFE}" type="doc">
      <dgm:prSet loTypeId="urn:microsoft.com/office/officeart/2005/8/layout/list1" loCatId="list" qsTypeId="urn:microsoft.com/office/officeart/2005/8/quickstyle/simple1#1" qsCatId="simple" csTypeId="urn:microsoft.com/office/officeart/2005/8/colors/accent0_3" csCatId="mainScheme" phldr="1"/>
      <dgm:spPr/>
      <dgm:t>
        <a:bodyPr/>
        <a:lstStyle/>
        <a:p>
          <a:endParaRPr lang="tr-TR"/>
        </a:p>
      </dgm:t>
    </dgm:pt>
    <dgm:pt modelId="{50267B20-638E-4BED-BA5E-951147C9EC43}">
      <dgm:prSet phldrT="[Metin]" custT="1">
        <dgm:style>
          <a:lnRef idx="3">
            <a:schemeClr val="lt1"/>
          </a:lnRef>
          <a:fillRef idx="1">
            <a:schemeClr val="accent3"/>
          </a:fillRef>
          <a:effectRef idx="1">
            <a:schemeClr val="accent3"/>
          </a:effectRef>
          <a:fontRef idx="minor">
            <a:schemeClr val="lt1"/>
          </a:fontRef>
        </dgm:style>
      </dgm:prSet>
      <dgm:spPr>
        <a:solidFill>
          <a:srgbClr val="C00000"/>
        </a:solidFill>
        <a:ln/>
      </dgm:spPr>
      <dgm:t>
        <a:bodyPr/>
        <a:lstStyle/>
        <a:p>
          <a:r>
            <a:rPr lang="tr-TR" sz="1400" b="1" u="sng"/>
            <a:t>Faaliyet  Alanları</a:t>
          </a:r>
          <a:endParaRPr lang="tr-TR" sz="1400"/>
        </a:p>
      </dgm:t>
    </dgm:pt>
    <dgm:pt modelId="{A456568A-A533-4ABE-B74D-4B4ACC1592BD}" type="parTrans" cxnId="{F4E6BBCD-C73A-449A-ACBA-0D056977C3F1}">
      <dgm:prSet/>
      <dgm:spPr/>
      <dgm:t>
        <a:bodyPr/>
        <a:lstStyle/>
        <a:p>
          <a:endParaRPr lang="tr-TR"/>
        </a:p>
      </dgm:t>
    </dgm:pt>
    <dgm:pt modelId="{DE2EC0A0-3476-42C4-BF30-A8590901F1E8}" type="sibTrans" cxnId="{F4E6BBCD-C73A-449A-ACBA-0D056977C3F1}">
      <dgm:prSet/>
      <dgm:spPr/>
      <dgm:t>
        <a:bodyPr/>
        <a:lstStyle/>
        <a:p>
          <a:endParaRPr lang="tr-TR"/>
        </a:p>
      </dgm:t>
    </dgm:pt>
    <dgm:pt modelId="{6801F0A1-500E-484F-A8FD-53FDD51FB35E}">
      <dgm:prSet custT="1"/>
      <dgm:spPr>
        <a:noFill/>
        <a:ln>
          <a:solidFill>
            <a:srgbClr val="4D5357"/>
          </a:solidFill>
        </a:ln>
      </dgm:spPr>
      <dgm:t>
        <a:bodyPr/>
        <a:lstStyle/>
        <a:p>
          <a:pPr>
            <a:spcBef>
              <a:spcPts val="200"/>
            </a:spcBef>
          </a:pPr>
          <a:r>
            <a:rPr lang="tr-TR" sz="1100"/>
            <a:t>Eğitim verme,</a:t>
          </a:r>
        </a:p>
      </dgm:t>
    </dgm:pt>
    <dgm:pt modelId="{7BE8A451-6115-4618-96A4-3BE72FB79532}" type="parTrans" cxnId="{0E711237-4EF9-4D45-8FD6-50AE2954411E}">
      <dgm:prSet/>
      <dgm:spPr/>
      <dgm:t>
        <a:bodyPr/>
        <a:lstStyle/>
        <a:p>
          <a:endParaRPr lang="tr-TR"/>
        </a:p>
      </dgm:t>
    </dgm:pt>
    <dgm:pt modelId="{9B1436A9-654D-44CB-84E9-12C3EE6FE407}" type="sibTrans" cxnId="{0E711237-4EF9-4D45-8FD6-50AE2954411E}">
      <dgm:prSet/>
      <dgm:spPr/>
      <dgm:t>
        <a:bodyPr/>
        <a:lstStyle/>
        <a:p>
          <a:endParaRPr lang="tr-TR"/>
        </a:p>
      </dgm:t>
    </dgm:pt>
    <dgm:pt modelId="{3A5E8A3B-17A0-4CF5-A6BB-17AC9FAAFA39}">
      <dgm:prSet custT="1"/>
      <dgm:spPr>
        <a:noFill/>
        <a:ln>
          <a:solidFill>
            <a:srgbClr val="4D5357"/>
          </a:solidFill>
        </a:ln>
      </dgm:spPr>
      <dgm:t>
        <a:bodyPr/>
        <a:lstStyle/>
        <a:p>
          <a:pPr>
            <a:spcBef>
              <a:spcPts val="200"/>
            </a:spcBef>
          </a:pPr>
          <a:r>
            <a:rPr lang="tr-TR" sz="1100"/>
            <a:t>Program ve proje hazırlanmasına katkı sağlama,</a:t>
          </a:r>
        </a:p>
      </dgm:t>
    </dgm:pt>
    <dgm:pt modelId="{A32D4CB8-8CE8-4C91-9136-45267C6B7EE3}" type="parTrans" cxnId="{C3CF89B0-31F3-4918-9874-7A5ED9AC0595}">
      <dgm:prSet/>
      <dgm:spPr/>
      <dgm:t>
        <a:bodyPr/>
        <a:lstStyle/>
        <a:p>
          <a:endParaRPr lang="tr-TR"/>
        </a:p>
      </dgm:t>
    </dgm:pt>
    <dgm:pt modelId="{BDB66F9E-F412-4AE7-9501-7CF167A320A2}" type="sibTrans" cxnId="{C3CF89B0-31F3-4918-9874-7A5ED9AC0595}">
      <dgm:prSet/>
      <dgm:spPr/>
      <dgm:t>
        <a:bodyPr/>
        <a:lstStyle/>
        <a:p>
          <a:endParaRPr lang="tr-TR"/>
        </a:p>
      </dgm:t>
    </dgm:pt>
    <dgm:pt modelId="{EA9C37F1-7340-4A5C-9D85-F0388B9A4761}">
      <dgm:prSet custT="1"/>
      <dgm:spPr>
        <a:noFill/>
        <a:ln>
          <a:solidFill>
            <a:srgbClr val="4D5357"/>
          </a:solidFill>
        </a:ln>
      </dgm:spPr>
      <dgm:t>
        <a:bodyPr/>
        <a:lstStyle/>
        <a:p>
          <a:pPr>
            <a:spcBef>
              <a:spcPts val="200"/>
            </a:spcBef>
          </a:pPr>
          <a:r>
            <a:rPr lang="tr-TR" sz="1100"/>
            <a:t>Geçici uzman personel görevlendirme,</a:t>
          </a:r>
        </a:p>
      </dgm:t>
    </dgm:pt>
    <dgm:pt modelId="{D1C6F854-E3FB-4FB7-8309-7FC4677F3600}" type="parTrans" cxnId="{1D4843B9-A346-4F79-9522-D66222C07438}">
      <dgm:prSet/>
      <dgm:spPr/>
      <dgm:t>
        <a:bodyPr/>
        <a:lstStyle/>
        <a:p>
          <a:endParaRPr lang="tr-TR"/>
        </a:p>
      </dgm:t>
    </dgm:pt>
    <dgm:pt modelId="{DF593697-15E1-4676-AD00-B8F6EFBB7269}" type="sibTrans" cxnId="{1D4843B9-A346-4F79-9522-D66222C07438}">
      <dgm:prSet/>
      <dgm:spPr/>
      <dgm:t>
        <a:bodyPr/>
        <a:lstStyle/>
        <a:p>
          <a:endParaRPr lang="tr-TR"/>
        </a:p>
      </dgm:t>
    </dgm:pt>
    <dgm:pt modelId="{55EFDA3C-3743-4ED5-BDD0-454DFD62F446}">
      <dgm:prSet custT="1"/>
      <dgm:spPr>
        <a:noFill/>
        <a:ln>
          <a:solidFill>
            <a:srgbClr val="4D5357"/>
          </a:solidFill>
        </a:ln>
      </dgm:spPr>
      <dgm:t>
        <a:bodyPr/>
        <a:lstStyle/>
        <a:p>
          <a:pPr>
            <a:spcBef>
              <a:spcPts val="200"/>
            </a:spcBef>
          </a:pPr>
          <a:r>
            <a:rPr lang="tr-TR" sz="1100"/>
            <a:t>Danışmanlık sağlama,</a:t>
          </a:r>
        </a:p>
      </dgm:t>
    </dgm:pt>
    <dgm:pt modelId="{848BF934-A130-4267-AB7E-0CD39260471C}" type="parTrans" cxnId="{872A9844-B70A-464B-8470-879A9D98219E}">
      <dgm:prSet/>
      <dgm:spPr/>
      <dgm:t>
        <a:bodyPr/>
        <a:lstStyle/>
        <a:p>
          <a:endParaRPr lang="tr-TR"/>
        </a:p>
      </dgm:t>
    </dgm:pt>
    <dgm:pt modelId="{35DDA661-8204-4C5E-BAD3-528B11409D52}" type="sibTrans" cxnId="{872A9844-B70A-464B-8470-879A9D98219E}">
      <dgm:prSet/>
      <dgm:spPr/>
      <dgm:t>
        <a:bodyPr/>
        <a:lstStyle/>
        <a:p>
          <a:endParaRPr lang="tr-TR"/>
        </a:p>
      </dgm:t>
    </dgm:pt>
    <dgm:pt modelId="{8E18F4F6-9C15-4609-AB3A-DD959B545546}">
      <dgm:prSet custT="1"/>
      <dgm:spPr>
        <a:noFill/>
        <a:ln>
          <a:solidFill>
            <a:srgbClr val="4D5357"/>
          </a:solidFill>
        </a:ln>
      </dgm:spPr>
      <dgm:t>
        <a:bodyPr/>
        <a:lstStyle/>
        <a:p>
          <a:pPr>
            <a:spcBef>
              <a:spcPts val="200"/>
            </a:spcBef>
          </a:pPr>
          <a:r>
            <a:rPr lang="tr-TR" sz="1100"/>
            <a:t>Lobi faaliyetleri ve uluslararası ilişkiler kurma gibi kurumsal nitelikli ve kapasite geliştirici faaliyetler</a:t>
          </a:r>
        </a:p>
      </dgm:t>
    </dgm:pt>
    <dgm:pt modelId="{371A6B56-5CCC-4F3F-B5CD-8E660E3EA8B1}" type="parTrans" cxnId="{2495ECCB-29B5-48EE-9EB5-87E24875CC4D}">
      <dgm:prSet/>
      <dgm:spPr/>
      <dgm:t>
        <a:bodyPr/>
        <a:lstStyle/>
        <a:p>
          <a:endParaRPr lang="tr-TR"/>
        </a:p>
      </dgm:t>
    </dgm:pt>
    <dgm:pt modelId="{449A2404-DE7F-43E2-A3D2-D0B38E0E3AD1}" type="sibTrans" cxnId="{2495ECCB-29B5-48EE-9EB5-87E24875CC4D}">
      <dgm:prSet/>
      <dgm:spPr/>
      <dgm:t>
        <a:bodyPr/>
        <a:lstStyle/>
        <a:p>
          <a:endParaRPr lang="tr-TR"/>
        </a:p>
      </dgm:t>
    </dgm:pt>
    <dgm:pt modelId="{4F89FAD9-893C-4DE3-999E-9BE99D46F897}" type="pres">
      <dgm:prSet presAssocID="{C7AF6426-97AD-4692-8C44-8704B50A2FFE}" presName="linear" presStyleCnt="0">
        <dgm:presLayoutVars>
          <dgm:dir/>
          <dgm:animLvl val="lvl"/>
          <dgm:resizeHandles val="exact"/>
        </dgm:presLayoutVars>
      </dgm:prSet>
      <dgm:spPr/>
      <dgm:t>
        <a:bodyPr/>
        <a:lstStyle/>
        <a:p>
          <a:endParaRPr lang="tr-TR"/>
        </a:p>
      </dgm:t>
    </dgm:pt>
    <dgm:pt modelId="{8DE6D0A1-194F-40E5-B31E-772F001C72D7}" type="pres">
      <dgm:prSet presAssocID="{50267B20-638E-4BED-BA5E-951147C9EC43}" presName="parentLin" presStyleCnt="0"/>
      <dgm:spPr/>
      <dgm:t>
        <a:bodyPr/>
        <a:lstStyle/>
        <a:p>
          <a:endParaRPr lang="tr-TR"/>
        </a:p>
      </dgm:t>
    </dgm:pt>
    <dgm:pt modelId="{5B17B730-FACA-4D7B-B27C-F1967D6EF0A0}" type="pres">
      <dgm:prSet presAssocID="{50267B20-638E-4BED-BA5E-951147C9EC43}" presName="parentLeftMargin" presStyleLbl="node1" presStyleIdx="0" presStyleCnt="1"/>
      <dgm:spPr/>
      <dgm:t>
        <a:bodyPr/>
        <a:lstStyle/>
        <a:p>
          <a:endParaRPr lang="tr-TR"/>
        </a:p>
      </dgm:t>
    </dgm:pt>
    <dgm:pt modelId="{E46742E7-9D2B-408E-939D-09E156C4089A}" type="pres">
      <dgm:prSet presAssocID="{50267B20-638E-4BED-BA5E-951147C9EC43}" presName="parentText" presStyleLbl="node1" presStyleIdx="0" presStyleCnt="1" custScaleX="94748" custScaleY="26476" custLinFactNeighborX="-69496" custLinFactNeighborY="-38775">
        <dgm:presLayoutVars>
          <dgm:chMax val="0"/>
          <dgm:bulletEnabled val="1"/>
        </dgm:presLayoutVars>
      </dgm:prSet>
      <dgm:spPr/>
      <dgm:t>
        <a:bodyPr/>
        <a:lstStyle/>
        <a:p>
          <a:endParaRPr lang="tr-TR"/>
        </a:p>
      </dgm:t>
    </dgm:pt>
    <dgm:pt modelId="{C741381E-A711-4D92-A9E1-591BF48D3F49}" type="pres">
      <dgm:prSet presAssocID="{50267B20-638E-4BED-BA5E-951147C9EC43}" presName="negativeSpace" presStyleCnt="0"/>
      <dgm:spPr/>
      <dgm:t>
        <a:bodyPr/>
        <a:lstStyle/>
        <a:p>
          <a:endParaRPr lang="tr-TR"/>
        </a:p>
      </dgm:t>
    </dgm:pt>
    <dgm:pt modelId="{D7836C80-33E7-426D-8807-826AFE73B25B}" type="pres">
      <dgm:prSet presAssocID="{50267B20-638E-4BED-BA5E-951147C9EC43}" presName="childText" presStyleLbl="conFgAcc1" presStyleIdx="0" presStyleCnt="1" custScaleY="56204">
        <dgm:presLayoutVars>
          <dgm:bulletEnabled val="1"/>
        </dgm:presLayoutVars>
      </dgm:prSet>
      <dgm:spPr/>
      <dgm:t>
        <a:bodyPr/>
        <a:lstStyle/>
        <a:p>
          <a:endParaRPr lang="tr-TR"/>
        </a:p>
      </dgm:t>
    </dgm:pt>
  </dgm:ptLst>
  <dgm:cxnLst>
    <dgm:cxn modelId="{C5901FD6-4ACE-4B00-8D71-5A74D1E637DB}" type="presOf" srcId="{55EFDA3C-3743-4ED5-BDD0-454DFD62F446}" destId="{D7836C80-33E7-426D-8807-826AFE73B25B}" srcOrd="0" destOrd="3" presId="urn:microsoft.com/office/officeart/2005/8/layout/list1"/>
    <dgm:cxn modelId="{91DE6E6A-848D-4530-BDC1-05FCF219F7AE}" type="presOf" srcId="{8E18F4F6-9C15-4609-AB3A-DD959B545546}" destId="{D7836C80-33E7-426D-8807-826AFE73B25B}" srcOrd="0" destOrd="4" presId="urn:microsoft.com/office/officeart/2005/8/layout/list1"/>
    <dgm:cxn modelId="{777D8786-963C-4416-A09B-DB4677DA1A48}" type="presOf" srcId="{EA9C37F1-7340-4A5C-9D85-F0388B9A4761}" destId="{D7836C80-33E7-426D-8807-826AFE73B25B}" srcOrd="0" destOrd="2" presId="urn:microsoft.com/office/officeart/2005/8/layout/list1"/>
    <dgm:cxn modelId="{D93E62E7-EC39-46C1-955A-5076984C87A3}" type="presOf" srcId="{3A5E8A3B-17A0-4CF5-A6BB-17AC9FAAFA39}" destId="{D7836C80-33E7-426D-8807-826AFE73B25B}" srcOrd="0" destOrd="1" presId="urn:microsoft.com/office/officeart/2005/8/layout/list1"/>
    <dgm:cxn modelId="{0DDE61FB-5718-47E4-8354-38E708A48216}" type="presOf" srcId="{6801F0A1-500E-484F-A8FD-53FDD51FB35E}" destId="{D7836C80-33E7-426D-8807-826AFE73B25B}" srcOrd="0" destOrd="0" presId="urn:microsoft.com/office/officeart/2005/8/layout/list1"/>
    <dgm:cxn modelId="{C3CF89B0-31F3-4918-9874-7A5ED9AC0595}" srcId="{50267B20-638E-4BED-BA5E-951147C9EC43}" destId="{3A5E8A3B-17A0-4CF5-A6BB-17AC9FAAFA39}" srcOrd="1" destOrd="0" parTransId="{A32D4CB8-8CE8-4C91-9136-45267C6B7EE3}" sibTransId="{BDB66F9E-F412-4AE7-9501-7CF167A320A2}"/>
    <dgm:cxn modelId="{F4E6BBCD-C73A-449A-ACBA-0D056977C3F1}" srcId="{C7AF6426-97AD-4692-8C44-8704B50A2FFE}" destId="{50267B20-638E-4BED-BA5E-951147C9EC43}" srcOrd="0" destOrd="0" parTransId="{A456568A-A533-4ABE-B74D-4B4ACC1592BD}" sibTransId="{DE2EC0A0-3476-42C4-BF30-A8590901F1E8}"/>
    <dgm:cxn modelId="{872A9844-B70A-464B-8470-879A9D98219E}" srcId="{50267B20-638E-4BED-BA5E-951147C9EC43}" destId="{55EFDA3C-3743-4ED5-BDD0-454DFD62F446}" srcOrd="3" destOrd="0" parTransId="{848BF934-A130-4267-AB7E-0CD39260471C}" sibTransId="{35DDA661-8204-4C5E-BAD3-528B11409D52}"/>
    <dgm:cxn modelId="{2495ECCB-29B5-48EE-9EB5-87E24875CC4D}" srcId="{50267B20-638E-4BED-BA5E-951147C9EC43}" destId="{8E18F4F6-9C15-4609-AB3A-DD959B545546}" srcOrd="4" destOrd="0" parTransId="{371A6B56-5CCC-4F3F-B5CD-8E660E3EA8B1}" sibTransId="{449A2404-DE7F-43E2-A3D2-D0B38E0E3AD1}"/>
    <dgm:cxn modelId="{B0ECCB6F-CA29-45B8-AD89-2F8404773F9D}" type="presOf" srcId="{50267B20-638E-4BED-BA5E-951147C9EC43}" destId="{E46742E7-9D2B-408E-939D-09E156C4089A}" srcOrd="1" destOrd="0" presId="urn:microsoft.com/office/officeart/2005/8/layout/list1"/>
    <dgm:cxn modelId="{AA7AD745-AD9A-4A4D-AB25-2F589D7DAC80}" type="presOf" srcId="{50267B20-638E-4BED-BA5E-951147C9EC43}" destId="{5B17B730-FACA-4D7B-B27C-F1967D6EF0A0}" srcOrd="0" destOrd="0" presId="urn:microsoft.com/office/officeart/2005/8/layout/list1"/>
    <dgm:cxn modelId="{D38FEFD2-105D-432F-B06D-0951B3CD0281}" type="presOf" srcId="{C7AF6426-97AD-4692-8C44-8704B50A2FFE}" destId="{4F89FAD9-893C-4DE3-999E-9BE99D46F897}" srcOrd="0" destOrd="0" presId="urn:microsoft.com/office/officeart/2005/8/layout/list1"/>
    <dgm:cxn modelId="{0E711237-4EF9-4D45-8FD6-50AE2954411E}" srcId="{50267B20-638E-4BED-BA5E-951147C9EC43}" destId="{6801F0A1-500E-484F-A8FD-53FDD51FB35E}" srcOrd="0" destOrd="0" parTransId="{7BE8A451-6115-4618-96A4-3BE72FB79532}" sibTransId="{9B1436A9-654D-44CB-84E9-12C3EE6FE407}"/>
    <dgm:cxn modelId="{1D4843B9-A346-4F79-9522-D66222C07438}" srcId="{50267B20-638E-4BED-BA5E-951147C9EC43}" destId="{EA9C37F1-7340-4A5C-9D85-F0388B9A4761}" srcOrd="2" destOrd="0" parTransId="{D1C6F854-E3FB-4FB7-8309-7FC4677F3600}" sibTransId="{DF593697-15E1-4676-AD00-B8F6EFBB7269}"/>
    <dgm:cxn modelId="{80F5A5F9-3C4D-41EB-A7C9-47B0F12DD03B}" type="presParOf" srcId="{4F89FAD9-893C-4DE3-999E-9BE99D46F897}" destId="{8DE6D0A1-194F-40E5-B31E-772F001C72D7}" srcOrd="0" destOrd="0" presId="urn:microsoft.com/office/officeart/2005/8/layout/list1"/>
    <dgm:cxn modelId="{77884D06-61CD-4C95-89E6-C2B8EA23A3F9}" type="presParOf" srcId="{8DE6D0A1-194F-40E5-B31E-772F001C72D7}" destId="{5B17B730-FACA-4D7B-B27C-F1967D6EF0A0}" srcOrd="0" destOrd="0" presId="urn:microsoft.com/office/officeart/2005/8/layout/list1"/>
    <dgm:cxn modelId="{5E634365-C7A6-46BB-B9E0-57438228B1A8}" type="presParOf" srcId="{8DE6D0A1-194F-40E5-B31E-772F001C72D7}" destId="{E46742E7-9D2B-408E-939D-09E156C4089A}" srcOrd="1" destOrd="0" presId="urn:microsoft.com/office/officeart/2005/8/layout/list1"/>
    <dgm:cxn modelId="{011F9174-B7B8-4CB0-BA2F-750BFB9CEF59}" type="presParOf" srcId="{4F89FAD9-893C-4DE3-999E-9BE99D46F897}" destId="{C741381E-A711-4D92-A9E1-591BF48D3F49}" srcOrd="1" destOrd="0" presId="urn:microsoft.com/office/officeart/2005/8/layout/list1"/>
    <dgm:cxn modelId="{0AF68AC1-C77F-4768-91CB-9639DC0BDCF8}" type="presParOf" srcId="{4F89FAD9-893C-4DE3-999E-9BE99D46F897}" destId="{D7836C80-33E7-426D-8807-826AFE73B25B}" srcOrd="2"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836C80-33E7-426D-8807-826AFE73B25B}">
      <dsp:nvSpPr>
        <dsp:cNvPr id="0" name=""/>
        <dsp:cNvSpPr/>
      </dsp:nvSpPr>
      <dsp:spPr>
        <a:xfrm>
          <a:off x="0" y="299768"/>
          <a:ext cx="5490844" cy="1388013"/>
        </a:xfrm>
        <a:prstGeom prst="rect">
          <a:avLst/>
        </a:prstGeom>
        <a:noFill/>
        <a:ln w="25400" cap="flat" cmpd="sng" algn="ctr">
          <a:solidFill>
            <a:srgbClr val="4D5357"/>
          </a:solidFill>
          <a:prstDash val="solid"/>
        </a:ln>
        <a:effectLst/>
      </dsp:spPr>
      <dsp:style>
        <a:lnRef idx="2">
          <a:scrgbClr r="0" g="0" b="0"/>
        </a:lnRef>
        <a:fillRef idx="1">
          <a:scrgbClr r="0" g="0" b="0"/>
        </a:fillRef>
        <a:effectRef idx="0">
          <a:scrgbClr r="0" g="0" b="0"/>
        </a:effectRef>
        <a:fontRef idx="minor"/>
      </dsp:style>
      <dsp:txBody>
        <a:bodyPr spcFirstLastPara="0" vert="horz" wrap="square" lIns="426151" tIns="270764" rIns="426151" bIns="78232" numCol="1" spcCol="1270" anchor="t" anchorCtr="0">
          <a:noAutofit/>
        </a:bodyPr>
        <a:lstStyle/>
        <a:p>
          <a:pPr marL="57150" lvl="1" indent="-57150" algn="l" defTabSz="488950">
            <a:lnSpc>
              <a:spcPct val="90000"/>
            </a:lnSpc>
            <a:spcBef>
              <a:spcPct val="0"/>
            </a:spcBef>
            <a:spcAft>
              <a:spcPct val="15000"/>
            </a:spcAft>
            <a:buChar char="••"/>
          </a:pPr>
          <a:r>
            <a:rPr lang="tr-TR" sz="1100" kern="1200"/>
            <a:t>Eğitim verme,</a:t>
          </a:r>
        </a:p>
        <a:p>
          <a:pPr marL="57150" lvl="1" indent="-57150" algn="l" defTabSz="488950">
            <a:lnSpc>
              <a:spcPct val="90000"/>
            </a:lnSpc>
            <a:spcBef>
              <a:spcPct val="0"/>
            </a:spcBef>
            <a:spcAft>
              <a:spcPct val="15000"/>
            </a:spcAft>
            <a:buChar char="••"/>
          </a:pPr>
          <a:r>
            <a:rPr lang="tr-TR" sz="1100" kern="1200"/>
            <a:t>Program ve proje hazırlanmasına katkı sağlama,</a:t>
          </a:r>
        </a:p>
        <a:p>
          <a:pPr marL="57150" lvl="1" indent="-57150" algn="l" defTabSz="488950">
            <a:lnSpc>
              <a:spcPct val="90000"/>
            </a:lnSpc>
            <a:spcBef>
              <a:spcPct val="0"/>
            </a:spcBef>
            <a:spcAft>
              <a:spcPct val="15000"/>
            </a:spcAft>
            <a:buChar char="••"/>
          </a:pPr>
          <a:r>
            <a:rPr lang="tr-TR" sz="1100" kern="1200"/>
            <a:t>Geçici uzman personel görevlendirme,</a:t>
          </a:r>
        </a:p>
        <a:p>
          <a:pPr marL="57150" lvl="1" indent="-57150" algn="l" defTabSz="488950">
            <a:lnSpc>
              <a:spcPct val="90000"/>
            </a:lnSpc>
            <a:spcBef>
              <a:spcPct val="0"/>
            </a:spcBef>
            <a:spcAft>
              <a:spcPct val="15000"/>
            </a:spcAft>
            <a:buChar char="••"/>
          </a:pPr>
          <a:r>
            <a:rPr lang="tr-TR" sz="1100" kern="1200"/>
            <a:t>Danışmanlık sağlama,</a:t>
          </a:r>
        </a:p>
        <a:p>
          <a:pPr marL="57150" lvl="1" indent="-57150" algn="l" defTabSz="488950">
            <a:lnSpc>
              <a:spcPct val="90000"/>
            </a:lnSpc>
            <a:spcBef>
              <a:spcPct val="0"/>
            </a:spcBef>
            <a:spcAft>
              <a:spcPct val="15000"/>
            </a:spcAft>
            <a:buChar char="••"/>
          </a:pPr>
          <a:r>
            <a:rPr lang="tr-TR" sz="1100" kern="1200"/>
            <a:t>Lobi faaliyetleri ve uluslararası ilişkiler kurma gibi kurumsal nitelikli ve kapasite geliştirici faaliyetler</a:t>
          </a:r>
        </a:p>
      </dsp:txBody>
      <dsp:txXfrm>
        <a:off x="0" y="299768"/>
        <a:ext cx="5490844" cy="1388013"/>
      </dsp:txXfrm>
    </dsp:sp>
    <dsp:sp modelId="{E46742E7-9D2B-408E-939D-09E156C4089A}">
      <dsp:nvSpPr>
        <dsp:cNvPr id="0" name=""/>
        <dsp:cNvSpPr/>
      </dsp:nvSpPr>
      <dsp:spPr>
        <a:xfrm>
          <a:off x="83746" y="11633"/>
          <a:ext cx="3641726" cy="500205"/>
        </a:xfrm>
        <a:prstGeom prst="roundRect">
          <a:avLst/>
        </a:prstGeom>
        <a:solidFill>
          <a:srgbClr val="C00000"/>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3"/>
        </a:fillRef>
        <a:effectRef idx="1">
          <a:schemeClr val="accent3"/>
        </a:effectRef>
        <a:fontRef idx="minor">
          <a:schemeClr val="lt1"/>
        </a:fontRef>
      </dsp:style>
      <dsp:txBody>
        <a:bodyPr spcFirstLastPara="0" vert="horz" wrap="square" lIns="145279" tIns="0" rIns="145279" bIns="0" numCol="1" spcCol="1270" anchor="ctr" anchorCtr="0">
          <a:noAutofit/>
        </a:bodyPr>
        <a:lstStyle/>
        <a:p>
          <a:pPr lvl="0" algn="l" defTabSz="622300">
            <a:lnSpc>
              <a:spcPct val="90000"/>
            </a:lnSpc>
            <a:spcBef>
              <a:spcPct val="0"/>
            </a:spcBef>
            <a:spcAft>
              <a:spcPct val="35000"/>
            </a:spcAft>
          </a:pPr>
          <a:r>
            <a:rPr lang="tr-TR" sz="1400" b="1" u="sng" kern="1200"/>
            <a:t>Faaliyet  Alanları</a:t>
          </a:r>
          <a:endParaRPr lang="tr-TR" sz="1400" kern="1200"/>
        </a:p>
      </dsp:txBody>
      <dsp:txXfrm>
        <a:off x="108164" y="36051"/>
        <a:ext cx="3592890" cy="451369"/>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A1EC-DD3C-4035-9A50-C15DA6CB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4636</Words>
  <Characters>33951</Characters>
  <Application>Microsoft Office Word</Application>
  <DocSecurity>0</DocSecurity>
  <Lines>282</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2011 TEKNİK DESTEK PROGRAMI</vt:lpstr>
      <vt:lpstr>2011 TEKNİK DESTEK PROGRAMI</vt:lpstr>
    </vt:vector>
  </TitlesOfParts>
  <Company/>
  <LinksUpToDate>false</LinksUpToDate>
  <CharactersWithSpaces>38510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TEKNİK DESTEK PROGRAMI</dc:title>
  <dc:creator>zyasin</dc:creator>
  <cp:lastModifiedBy>eakaraagac</cp:lastModifiedBy>
  <cp:revision>5</cp:revision>
  <cp:lastPrinted>2012-03-08T18:16:00Z</cp:lastPrinted>
  <dcterms:created xsi:type="dcterms:W3CDTF">2013-10-21T12:45:00Z</dcterms:created>
  <dcterms:modified xsi:type="dcterms:W3CDTF">2013-10-21T13:14:00Z</dcterms:modified>
</cp:coreProperties>
</file>